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0895B8A0"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100</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R4-2</w:t>
      </w:r>
      <w:bookmarkEnd w:id="0"/>
      <w:r w:rsidR="00030196" w:rsidRPr="00780C44">
        <w:rPr>
          <w:rFonts w:ascii="Arial" w:hAnsi="Arial" w:cs="Arial"/>
          <w:b/>
          <w:bCs/>
        </w:rPr>
        <w:t>1</w:t>
      </w:r>
      <w:r w:rsidR="008C4B8C">
        <w:rPr>
          <w:rFonts w:ascii="Arial" w:hAnsi="Arial" w:cs="Arial"/>
          <w:b/>
          <w:bCs/>
        </w:rPr>
        <w:t>12206</w:t>
      </w:r>
    </w:p>
    <w:p w14:paraId="6B713B89" w14:textId="749A2916"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245B5C">
        <w:rPr>
          <w:rFonts w:ascii="Arial" w:eastAsia="@DotumChe" w:hAnsi="Arial" w:cs="Arial"/>
          <w:b/>
        </w:rPr>
        <w:t>August</w:t>
      </w:r>
      <w:r w:rsidR="00245B5C" w:rsidRPr="0027447B">
        <w:rPr>
          <w:rFonts w:ascii="Arial" w:eastAsia="@DotumChe" w:hAnsi="Arial" w:cs="Arial"/>
          <w:b/>
        </w:rPr>
        <w:t>.</w:t>
      </w:r>
      <w:r w:rsidR="00245B5C">
        <w:rPr>
          <w:rFonts w:ascii="Arial" w:eastAsia="@DotumChe" w:hAnsi="Arial" w:cs="Arial"/>
          <w:b/>
        </w:rPr>
        <w:t xml:space="preserve"> </w:t>
      </w:r>
      <w:r w:rsidR="00245B5C" w:rsidRPr="0027447B">
        <w:rPr>
          <w:rFonts w:ascii="Arial" w:eastAsia="@DotumChe" w:hAnsi="Arial" w:cs="Arial"/>
          <w:b/>
        </w:rPr>
        <w:t>1</w:t>
      </w:r>
      <w:r w:rsidR="00245B5C">
        <w:rPr>
          <w:rFonts w:ascii="Arial" w:eastAsia="@DotumChe" w:hAnsi="Arial" w:cs="Arial"/>
          <w:b/>
        </w:rPr>
        <w:t>6</w:t>
      </w:r>
      <w:r w:rsidR="00245B5C" w:rsidRPr="0027447B">
        <w:rPr>
          <w:rFonts w:ascii="Arial" w:eastAsia="@DotumChe" w:hAnsi="Arial" w:cs="Arial"/>
          <w:b/>
        </w:rPr>
        <w:t>-27, 2021</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0549944B"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BC22CE" w:rsidRPr="00BC22CE">
        <w:rPr>
          <w:rFonts w:ascii="Times New Roman" w:hAnsi="Times New Roman" w:cs="Times New Roman" w:hint="eastAsia"/>
          <w:sz w:val="22"/>
        </w:rPr>
        <w:t>9.</w:t>
      </w:r>
      <w:r w:rsidR="00062948">
        <w:rPr>
          <w:rFonts w:ascii="Times New Roman" w:hAnsi="Times New Roman" w:cs="Times New Roman"/>
          <w:sz w:val="22"/>
        </w:rPr>
        <w:t>13</w:t>
      </w:r>
      <w:r w:rsidR="00BC22CE" w:rsidRPr="00BC22CE">
        <w:rPr>
          <w:rFonts w:ascii="Times New Roman" w:hAnsi="Times New Roman" w:cs="Times New Roman" w:hint="eastAsia"/>
          <w:sz w:val="22"/>
        </w:rPr>
        <w:t>.</w:t>
      </w:r>
      <w:r w:rsidR="00062948">
        <w:rPr>
          <w:rFonts w:ascii="Times New Roman" w:hAnsi="Times New Roman" w:cs="Times New Roman"/>
          <w:sz w:val="22"/>
        </w:rPr>
        <w:t>5</w:t>
      </w:r>
      <w:r w:rsidR="00BC22CE" w:rsidRPr="00BC22CE">
        <w:rPr>
          <w:rFonts w:ascii="Times New Roman" w:hAnsi="Times New Roman" w:cs="Times New Roman" w:hint="eastAsia"/>
          <w:sz w:val="22"/>
        </w:rPr>
        <w:t>.</w:t>
      </w:r>
      <w:r w:rsidR="00277785">
        <w:rPr>
          <w:rFonts w:ascii="Times New Roman" w:hAnsi="Times New Roman" w:cs="Times New Roman"/>
          <w:sz w:val="22"/>
        </w:rPr>
        <w:t>4</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NTN timing requirements</w:t>
      </w:r>
      <w:bookmarkEnd w:id="4"/>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5A446A8C" w:rsidR="00496903" w:rsidRPr="00780C44" w:rsidRDefault="001602CC" w:rsidP="00953C84">
      <w:pPr>
        <w:tabs>
          <w:tab w:val="left" w:pos="1134"/>
        </w:tabs>
        <w:spacing w:after="180" w:line="240" w:lineRule="exact"/>
        <w:rPr>
          <w:rFonts w:ascii="Times New Roman" w:hAnsi="Times New Roman" w:cs="Times New Roman"/>
          <w:sz w:val="20"/>
          <w:szCs w:val="20"/>
        </w:rPr>
      </w:pPr>
      <w:r w:rsidRPr="00780C44">
        <w:rPr>
          <w:rFonts w:ascii="Times New Roman" w:hAnsi="Times New Roman" w:cs="Times New Roman"/>
          <w:sz w:val="20"/>
          <w:szCs w:val="20"/>
        </w:rPr>
        <w:t>In RAN4#9</w:t>
      </w:r>
      <w:r w:rsidR="00062948">
        <w:rPr>
          <w:rFonts w:ascii="Times New Roman" w:hAnsi="Times New Roman" w:cs="Times New Roman"/>
          <w:sz w:val="20"/>
          <w:szCs w:val="20"/>
        </w:rPr>
        <w:t>9</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3C39D8" w:rsidRPr="00780C44">
        <w:rPr>
          <w:rFonts w:ascii="Times New Roman" w:hAnsi="Times New Roman" w:cs="Times New Roman"/>
          <w:sz w:val="20"/>
          <w:szCs w:val="20"/>
        </w:rPr>
        <w:t xml:space="preserve"> </w:t>
      </w:r>
      <w:r w:rsidR="004F20E9" w:rsidRPr="00780C44">
        <w:rPr>
          <w:rFonts w:ascii="Times New Roman" w:hAnsi="Times New Roman" w:cs="Times New Roman"/>
          <w:sz w:val="20"/>
          <w:szCs w:val="20"/>
        </w:rPr>
        <w:t xml:space="preserve">requirements </w:t>
      </w:r>
      <w:r w:rsidR="006D2A35" w:rsidRPr="00780C44">
        <w:rPr>
          <w:rFonts w:ascii="Times New Roman" w:hAnsi="Times New Roman" w:cs="Times New Roman"/>
          <w:sz w:val="20"/>
          <w:szCs w:val="20"/>
        </w:rPr>
        <w:t>were discussed and 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further </w:t>
      </w:r>
      <w:r w:rsidRPr="00780C44">
        <w:rPr>
          <w:rFonts w:ascii="Times New Roman" w:hAnsi="Times New Roman" w:cs="Times New Roman"/>
          <w:sz w:val="20"/>
          <w:szCs w:val="20"/>
        </w:rPr>
        <w:t xml:space="preserve">discuss the </w:t>
      </w:r>
      <w:r w:rsidR="004F20E9" w:rsidRPr="00780C44">
        <w:rPr>
          <w:rFonts w:ascii="Times New Roman" w:hAnsi="Times New Roman" w:cs="Times New Roman"/>
          <w:sz w:val="20"/>
          <w:szCs w:val="20"/>
        </w:rPr>
        <w:t xml:space="preserve">NTN timing </w:t>
      </w:r>
      <w:r w:rsidR="005F47AF" w:rsidRPr="00780C44">
        <w:rPr>
          <w:rFonts w:ascii="Times New Roman" w:hAnsi="Times New Roman" w:cs="Times New Roman"/>
          <w:sz w:val="20"/>
          <w:szCs w:val="20"/>
        </w:rPr>
        <w:t xml:space="preserve">related </w:t>
      </w:r>
      <w:r w:rsidR="003F71A1" w:rsidRPr="00780C44">
        <w:rPr>
          <w:rFonts w:ascii="Times New Roman" w:hAnsi="Times New Roman" w:cs="Times New Roman"/>
          <w:sz w:val="20"/>
          <w:szCs w:val="20"/>
        </w:rPr>
        <w:t>issues</w:t>
      </w:r>
      <w:r w:rsidR="004F20E9" w:rsidRPr="00780C44">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p>
    <w:p w14:paraId="5174A6E0" w14:textId="77777777" w:rsidR="00D06E33" w:rsidRPr="00780C44"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332B16D" w14:textId="67AA5B66" w:rsidR="00651BA3" w:rsidRPr="00780C44" w:rsidRDefault="005F47AF" w:rsidP="00561F80">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NTN UE </w:t>
      </w:r>
      <w:r w:rsidR="00EC63CD">
        <w:rPr>
          <w:rFonts w:ascii="Times New Roman" w:hAnsi="Times New Roman" w:cs="Times New Roman"/>
          <w:b w:val="0"/>
          <w:bCs w:val="0"/>
          <w:kern w:val="0"/>
          <w:sz w:val="28"/>
          <w:szCs w:val="36"/>
        </w:rPr>
        <w:t>specific TA estimation error</w:t>
      </w:r>
    </w:p>
    <w:p w14:paraId="4ACD521A" w14:textId="04C19EE3" w:rsidR="009E5364" w:rsidRPr="00780C44" w:rsidRDefault="009E5364" w:rsidP="00F848E8">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sidR="00EC63CD">
        <w:rPr>
          <w:rFonts w:ascii="Times New Roman" w:eastAsia="@Yu Mincho Light" w:hAnsi="Times New Roman" w:cs="Times New Roman"/>
          <w:b/>
          <w:bCs/>
          <w:sz w:val="20"/>
          <w:szCs w:val="20"/>
          <w:u w:val="single"/>
        </w:rPr>
        <w:t>-1</w:t>
      </w:r>
      <w:r w:rsidRPr="00780C44">
        <w:rPr>
          <w:rFonts w:ascii="Times New Roman" w:eastAsia="@Yu Mincho Light" w:hAnsi="Times New Roman" w:cs="Times New Roman"/>
          <w:b/>
          <w:bCs/>
          <w:sz w:val="20"/>
          <w:szCs w:val="20"/>
          <w:u w:val="single"/>
        </w:rPr>
        <w:t xml:space="preserve">: </w:t>
      </w:r>
      <w:r w:rsidR="00EC63CD" w:rsidRPr="00EC63CD">
        <w:rPr>
          <w:rFonts w:ascii="Times New Roman" w:eastAsia="@Yu Mincho Light" w:hAnsi="Times New Roman" w:cs="Times New Roman"/>
          <w:b/>
          <w:bCs/>
          <w:sz w:val="20"/>
          <w:szCs w:val="20"/>
          <w:u w:val="single"/>
        </w:rPr>
        <w:t>Whether to define a separate accuracy requirement for UE specific TA estimation</w:t>
      </w:r>
      <w:r w:rsidR="00EC63CD">
        <w:rPr>
          <w:rFonts w:ascii="Times New Roman" w:eastAsia="@Yu Mincho Light" w:hAnsi="Times New Roman" w:cs="Times New Roman"/>
          <w:b/>
          <w:bCs/>
          <w:sz w:val="20"/>
          <w:szCs w:val="20"/>
          <w:u w:val="single"/>
        </w:rPr>
        <w:t>:</w:t>
      </w:r>
    </w:p>
    <w:p w14:paraId="7106ADB2"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bookmarkStart w:id="7" w:name="_Hlk66193900"/>
      <w:r w:rsidRPr="00D9177C">
        <w:rPr>
          <w:rFonts w:ascii="Times New Roman" w:eastAsia="@Yu Mincho Light" w:hAnsi="Times New Roman" w:cs="Times New Roman" w:hint="eastAsia"/>
          <w:i/>
          <w:iCs/>
          <w:sz w:val="20"/>
          <w:szCs w:val="20"/>
          <w:lang w:val="en-GB"/>
        </w:rPr>
        <w:t>Option 1: Yes (Intel, NEC, THALES, Ericsson)</w:t>
      </w:r>
    </w:p>
    <w:p w14:paraId="284283D8"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r w:rsidRPr="00D9177C">
        <w:rPr>
          <w:rFonts w:ascii="Times New Roman" w:eastAsia="@Yu Mincho Light" w:hAnsi="Times New Roman" w:cs="Times New Roman" w:hint="eastAsia"/>
          <w:i/>
          <w:iCs/>
          <w:sz w:val="20"/>
          <w:szCs w:val="20"/>
          <w:lang w:val="fr-FR"/>
        </w:rPr>
        <w:t>Option 2: No (QC, CATT, Xiaomi, CMCC, LGE, Apple, Huawei, MTK, Ericsson, ZTE)</w:t>
      </w:r>
    </w:p>
    <w:p w14:paraId="1AC8CAD1"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r w:rsidRPr="00D9177C">
        <w:rPr>
          <w:rFonts w:ascii="Times New Roman" w:eastAsia="@Yu Mincho Light" w:hAnsi="Times New Roman" w:cs="Times New Roman" w:hint="eastAsia"/>
          <w:i/>
          <w:iCs/>
          <w:sz w:val="20"/>
          <w:szCs w:val="20"/>
          <w:lang w:val="en-GB"/>
        </w:rPr>
        <w:t>FFS the UE specific TA estimation accuracy</w:t>
      </w:r>
    </w:p>
    <w:bookmarkEnd w:id="7"/>
    <w:p w14:paraId="47AE5D88" w14:textId="28D8232B" w:rsidR="00D9177C" w:rsidRPr="00780C44" w:rsidRDefault="00D9177C" w:rsidP="00D9177C">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-2</w:t>
      </w:r>
      <w:r w:rsidRPr="00780C44">
        <w:rPr>
          <w:rFonts w:ascii="Times New Roman" w:eastAsia="@Yu Mincho Light" w:hAnsi="Times New Roman" w:cs="Times New Roman"/>
          <w:b/>
          <w:bCs/>
          <w:sz w:val="20"/>
          <w:szCs w:val="20"/>
          <w:u w:val="single"/>
        </w:rPr>
        <w:t xml:space="preserve">: </w:t>
      </w:r>
      <w:r w:rsidRPr="00D9177C">
        <w:rPr>
          <w:rFonts w:ascii="Times New Roman" w:eastAsia="@Yu Mincho Light" w:hAnsi="Times New Roman" w:cs="Times New Roman"/>
          <w:b/>
          <w:bCs/>
          <w:sz w:val="20"/>
          <w:szCs w:val="20"/>
          <w:u w:val="single"/>
        </w:rPr>
        <w:t>Whether to define the update rate for UE specific TA estimation</w:t>
      </w:r>
    </w:p>
    <w:p w14:paraId="575748BF"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r w:rsidRPr="00D9177C">
        <w:rPr>
          <w:rFonts w:ascii="Times New Roman" w:eastAsia="@Yu Mincho Light" w:hAnsi="Times New Roman" w:cs="Times New Roman" w:hint="eastAsia"/>
          <w:i/>
          <w:iCs/>
          <w:sz w:val="20"/>
          <w:szCs w:val="20"/>
          <w:lang w:val="en-GB"/>
        </w:rPr>
        <w:t>Option 1: Yes (Intel, CMCC, Ericsson</w:t>
      </w:r>
      <w:r w:rsidRPr="00D9177C">
        <w:rPr>
          <w:rFonts w:ascii="Times New Roman" w:eastAsia="@Yu Mincho Light" w:hAnsi="Times New Roman" w:cs="Times New Roman" w:hint="eastAsia"/>
          <w:i/>
          <w:iCs/>
          <w:sz w:val="20"/>
          <w:szCs w:val="20"/>
        </w:rPr>
        <w:t>, LGE</w:t>
      </w:r>
      <w:r w:rsidRPr="00D9177C">
        <w:rPr>
          <w:rFonts w:ascii="Times New Roman" w:eastAsia="@Yu Mincho Light" w:hAnsi="Times New Roman" w:cs="Times New Roman" w:hint="eastAsia"/>
          <w:i/>
          <w:iCs/>
          <w:sz w:val="20"/>
          <w:szCs w:val="20"/>
          <w:lang w:val="en-GB"/>
        </w:rPr>
        <w:t>)</w:t>
      </w:r>
    </w:p>
    <w:p w14:paraId="4A8EAFC3"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r w:rsidRPr="00D9177C">
        <w:rPr>
          <w:rFonts w:ascii="Times New Roman" w:eastAsia="@Yu Mincho Light" w:hAnsi="Times New Roman" w:cs="Times New Roman" w:hint="eastAsia"/>
          <w:i/>
          <w:iCs/>
          <w:sz w:val="20"/>
          <w:szCs w:val="20"/>
          <w:lang w:val="en-GB"/>
        </w:rPr>
        <w:t>Option 2: No (CATT, Xiaomi, Apple, Huawei, MTK, Qualcomm, ZTE, THALES)</w:t>
      </w:r>
    </w:p>
    <w:p w14:paraId="5EF9A6A7" w14:textId="77777777" w:rsidR="00D9177C" w:rsidRPr="00D9177C" w:rsidRDefault="00D9177C" w:rsidP="002F2C9A">
      <w:pPr>
        <w:numPr>
          <w:ilvl w:val="0"/>
          <w:numId w:val="4"/>
        </w:numPr>
        <w:tabs>
          <w:tab w:val="left" w:pos="1134"/>
        </w:tabs>
        <w:rPr>
          <w:rFonts w:ascii="Times New Roman" w:eastAsia="@Yu Mincho Light" w:hAnsi="Times New Roman" w:cs="Times New Roman"/>
          <w:i/>
          <w:iCs/>
          <w:sz w:val="20"/>
          <w:szCs w:val="20"/>
        </w:rPr>
      </w:pPr>
      <w:r w:rsidRPr="00D9177C">
        <w:rPr>
          <w:rFonts w:ascii="Times New Roman" w:eastAsia="@Yu Mincho Light" w:hAnsi="Times New Roman" w:cs="Times New Roman" w:hint="eastAsia"/>
          <w:i/>
          <w:iCs/>
          <w:sz w:val="20"/>
          <w:szCs w:val="20"/>
          <w:lang w:val="en-GB"/>
        </w:rPr>
        <w:t>Option 3: Under discussion in RAN1 (LGE)</w:t>
      </w:r>
    </w:p>
    <w:p w14:paraId="2F6731DA" w14:textId="45CA007B" w:rsidR="00D9177C" w:rsidRPr="00780C44" w:rsidRDefault="00D9177C" w:rsidP="00D9177C">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-3</w:t>
      </w:r>
      <w:r w:rsidRPr="00780C44">
        <w:rPr>
          <w:rFonts w:ascii="Times New Roman" w:eastAsia="@Yu Mincho Light" w:hAnsi="Times New Roman" w:cs="Times New Roman"/>
          <w:b/>
          <w:bCs/>
          <w:sz w:val="20"/>
          <w:szCs w:val="20"/>
          <w:u w:val="single"/>
        </w:rPr>
        <w:t xml:space="preserve">: </w:t>
      </w:r>
      <w:r w:rsidRPr="00D9177C">
        <w:rPr>
          <w:rFonts w:ascii="Times New Roman" w:eastAsia="@Yu Mincho Light" w:hAnsi="Times New Roman" w:cs="Times New Roman" w:hint="eastAsia"/>
          <w:b/>
          <w:bCs/>
          <w:sz w:val="20"/>
          <w:szCs w:val="20"/>
          <w:u w:val="single"/>
          <w:lang w:val="en-GB"/>
        </w:rPr>
        <w:t>Whether to define UE behaviour related to UE specific TA estimation</w:t>
      </w:r>
    </w:p>
    <w:p w14:paraId="247753D7" w14:textId="77777777" w:rsidR="00D9177C" w:rsidRPr="00D9177C" w:rsidRDefault="00D9177C" w:rsidP="002F2C9A">
      <w:pPr>
        <w:numPr>
          <w:ilvl w:val="0"/>
          <w:numId w:val="4"/>
        </w:numPr>
        <w:tabs>
          <w:tab w:val="left" w:pos="1134"/>
          <w:tab w:val="num" w:pos="1440"/>
        </w:tabs>
        <w:rPr>
          <w:rFonts w:ascii="Times New Roman" w:eastAsia="@Yu Mincho Light" w:hAnsi="Times New Roman" w:cs="Times New Roman"/>
          <w:i/>
          <w:iCs/>
          <w:sz w:val="20"/>
          <w:szCs w:val="20"/>
          <w:lang w:val="en-GB"/>
        </w:rPr>
      </w:pPr>
      <w:r w:rsidRPr="00D9177C">
        <w:rPr>
          <w:rFonts w:ascii="Times New Roman" w:eastAsia="@Yu Mincho Light" w:hAnsi="Times New Roman" w:cs="Times New Roman" w:hint="eastAsia"/>
          <w:i/>
          <w:iCs/>
          <w:sz w:val="20"/>
          <w:szCs w:val="20"/>
          <w:lang w:val="en-GB"/>
        </w:rPr>
        <w:t>Option 1: Defer discussion for specifying UE behaviour related to UE specific TA estimation, and wait RAN1 conclusion (CATT, CMCC)</w:t>
      </w:r>
    </w:p>
    <w:p w14:paraId="10D837C0" w14:textId="5567EB48" w:rsidR="00D9177C" w:rsidRPr="00D9177C" w:rsidRDefault="00D9177C" w:rsidP="002F2C9A">
      <w:pPr>
        <w:numPr>
          <w:ilvl w:val="0"/>
          <w:numId w:val="4"/>
        </w:numPr>
        <w:tabs>
          <w:tab w:val="left" w:pos="1134"/>
          <w:tab w:val="num" w:pos="1440"/>
        </w:tabs>
        <w:rPr>
          <w:rFonts w:ascii="Times New Roman" w:eastAsia="@Yu Mincho Light" w:hAnsi="Times New Roman" w:cs="Times New Roman"/>
          <w:i/>
          <w:iCs/>
          <w:sz w:val="20"/>
          <w:szCs w:val="20"/>
          <w:lang w:val="en-GB"/>
        </w:rPr>
      </w:pPr>
      <w:r w:rsidRPr="00D9177C">
        <w:rPr>
          <w:rFonts w:ascii="Times New Roman" w:eastAsia="@Yu Mincho Light" w:hAnsi="Times New Roman" w:cs="Times New Roman" w:hint="eastAsia"/>
          <w:i/>
          <w:iCs/>
          <w:sz w:val="20"/>
          <w:szCs w:val="20"/>
          <w:lang w:val="en-GB"/>
        </w:rPr>
        <w:t>Option 2: Specify UE behaviour related to the combination of UE specific TA estimation (</w:t>
      </w:r>
      <m:oMath>
        <m:sSub>
          <m:sSubPr>
            <m:ctrlPr>
              <w:rPr>
                <w:rFonts w:ascii="Cambria Math" w:eastAsia="@Yu Mincho Light" w:hAnsi="Cambria Math" w:cs="Times New Roman"/>
                <w:i/>
                <w:iCs/>
                <w:sz w:val="20"/>
                <w:szCs w:val="20"/>
                <w:lang w:val="en-GB"/>
              </w:rPr>
            </m:ctrlPr>
          </m:sSubPr>
          <m:e>
            <m:r>
              <w:rPr>
                <w:rFonts w:ascii="Cambria Math" w:eastAsia="@Yu Mincho Light" w:hAnsi="Cambria Math" w:cs="Times New Roman"/>
                <w:sz w:val="20"/>
                <w:szCs w:val="20"/>
                <w:lang w:val="en-GB"/>
              </w:rPr>
              <m:t>N</m:t>
            </m:r>
          </m:e>
          <m:sub>
            <m:r>
              <w:rPr>
                <w:rFonts w:ascii="Cambria Math" w:eastAsia="@Yu Mincho Light" w:hAnsi="Cambria Math" w:cs="Times New Roman"/>
                <w:sz w:val="20"/>
                <w:szCs w:val="20"/>
                <w:lang w:val="en-GB"/>
              </w:rPr>
              <m:t>TA,UE-specific</m:t>
            </m:r>
          </m:sub>
        </m:sSub>
      </m:oMath>
      <w:r w:rsidRPr="00D9177C">
        <w:rPr>
          <w:rFonts w:ascii="Times New Roman" w:eastAsia="@Yu Mincho Light" w:hAnsi="Times New Roman" w:cs="Times New Roman" w:hint="eastAsia"/>
          <w:i/>
          <w:iCs/>
          <w:sz w:val="20"/>
          <w:szCs w:val="20"/>
          <w:lang w:val="en-GB"/>
        </w:rPr>
        <w:t>) and self-estimated TA common (</w:t>
      </w:r>
      <m:oMath>
        <m:sSub>
          <m:sSubPr>
            <m:ctrlPr>
              <w:rPr>
                <w:rFonts w:ascii="Cambria Math" w:eastAsia="@Yu Mincho Light" w:hAnsi="Cambria Math" w:cs="Times New Roman"/>
                <w:i/>
                <w:iCs/>
                <w:sz w:val="20"/>
                <w:szCs w:val="20"/>
                <w:lang w:val="en-GB"/>
              </w:rPr>
            </m:ctrlPr>
          </m:sSubPr>
          <m:e>
            <m:r>
              <w:rPr>
                <w:rFonts w:ascii="Cambria Math" w:eastAsia="@Yu Mincho Light" w:hAnsi="Cambria Math" w:cs="Times New Roman"/>
                <w:sz w:val="20"/>
                <w:szCs w:val="20"/>
                <w:lang w:val="en-GB"/>
              </w:rPr>
              <m:t>N</m:t>
            </m:r>
          </m:e>
          <m:sub>
            <m:r>
              <w:rPr>
                <w:rFonts w:ascii="Cambria Math" w:eastAsia="@Yu Mincho Light" w:hAnsi="Cambria Math" w:cs="Times New Roman"/>
                <w:sz w:val="20"/>
                <w:szCs w:val="20"/>
                <w:lang w:val="en-GB"/>
              </w:rPr>
              <m:t>TA,common</m:t>
            </m:r>
          </m:sub>
        </m:sSub>
      </m:oMath>
      <w:r w:rsidRPr="00D9177C">
        <w:rPr>
          <w:rFonts w:ascii="Times New Roman" w:eastAsia="@Yu Mincho Light" w:hAnsi="Times New Roman" w:cs="Times New Roman" w:hint="eastAsia"/>
          <w:i/>
          <w:iCs/>
          <w:sz w:val="20"/>
          <w:szCs w:val="20"/>
          <w:lang w:val="en-GB"/>
        </w:rPr>
        <w:t>) (THALES, Ericsson, Intel)</w:t>
      </w:r>
    </w:p>
    <w:p w14:paraId="51DF6FA8" w14:textId="77777777" w:rsidR="00D9177C" w:rsidRPr="00D9177C" w:rsidRDefault="00D9177C" w:rsidP="002F2C9A">
      <w:pPr>
        <w:numPr>
          <w:ilvl w:val="0"/>
          <w:numId w:val="4"/>
        </w:numPr>
        <w:tabs>
          <w:tab w:val="left" w:pos="1134"/>
          <w:tab w:val="num" w:pos="1440"/>
        </w:tabs>
        <w:rPr>
          <w:rFonts w:ascii="Times New Roman" w:eastAsia="@Yu Mincho Light" w:hAnsi="Times New Roman" w:cs="Times New Roman"/>
          <w:i/>
          <w:iCs/>
          <w:sz w:val="20"/>
          <w:szCs w:val="20"/>
          <w:lang w:val="en-GB"/>
        </w:rPr>
      </w:pPr>
      <w:r w:rsidRPr="00D9177C">
        <w:rPr>
          <w:rFonts w:ascii="Times New Roman" w:eastAsia="@Yu Mincho Light" w:hAnsi="Times New Roman" w:cs="Times New Roman" w:hint="eastAsia"/>
          <w:i/>
          <w:iCs/>
          <w:sz w:val="20"/>
          <w:szCs w:val="20"/>
          <w:lang w:val="en-GB"/>
        </w:rPr>
        <w:t>Option 3: No need to define UE behavior for UE specific TA estimation as a requirement, as long as UE can meet the timing requirement, i.e., Te/Tq/Tp (Apple, Xiaomi, Huawei, Qualcomm, ZTE)</w:t>
      </w:r>
    </w:p>
    <w:p w14:paraId="44909691" w14:textId="46C7FDF0" w:rsidR="00D9177C" w:rsidRPr="00ED2A57" w:rsidRDefault="00D9177C" w:rsidP="00D9177C">
      <w:pPr>
        <w:tabs>
          <w:tab w:val="left" w:pos="1134"/>
        </w:tabs>
        <w:rPr>
          <w:rFonts w:ascii="Times New Roman" w:eastAsia="@Yu Mincho Light" w:hAnsi="Times New Roman" w:cs="Times New Roman"/>
          <w:b/>
          <w:bCs/>
          <w:i/>
          <w:iCs/>
          <w:sz w:val="20"/>
          <w:szCs w:val="20"/>
        </w:rPr>
      </w:pPr>
      <w:r w:rsidRPr="00ED2A57">
        <w:rPr>
          <w:rFonts w:ascii="Times New Roman" w:eastAsia="@Yu Mincho Light" w:hAnsi="Times New Roman" w:cs="Times New Roman"/>
          <w:b/>
          <w:bCs/>
          <w:i/>
          <w:iCs/>
          <w:sz w:val="20"/>
          <w:szCs w:val="20"/>
        </w:rPr>
        <w:t>Agreement in RAN4#99-e meeting:</w:t>
      </w:r>
    </w:p>
    <w:p w14:paraId="41AAB9B0" w14:textId="77777777" w:rsidR="00D9177C" w:rsidRPr="00D9177C" w:rsidRDefault="00D9177C" w:rsidP="002F2C9A">
      <w:pPr>
        <w:numPr>
          <w:ilvl w:val="0"/>
          <w:numId w:val="4"/>
        </w:numPr>
        <w:tabs>
          <w:tab w:val="left" w:pos="1134"/>
          <w:tab w:val="num" w:pos="1440"/>
          <w:tab w:val="num" w:pos="2160"/>
        </w:tabs>
        <w:rPr>
          <w:rFonts w:ascii="Times New Roman" w:eastAsia="@Yu Mincho Light" w:hAnsi="Times New Roman" w:cs="Times New Roman"/>
          <w:b/>
          <w:bCs/>
          <w:i/>
          <w:iCs/>
          <w:sz w:val="20"/>
          <w:szCs w:val="20"/>
          <w:lang w:val="en-GB"/>
        </w:rPr>
      </w:pPr>
      <w:r w:rsidRPr="00ED2A57">
        <w:rPr>
          <w:rFonts w:ascii="Times New Roman" w:eastAsia="@Yu Mincho Light" w:hAnsi="Times New Roman" w:cs="Times New Roman" w:hint="eastAsia"/>
          <w:b/>
          <w:bCs/>
          <w:i/>
          <w:iCs/>
          <w:sz w:val="20"/>
          <w:szCs w:val="20"/>
          <w:lang w:val="en-GB"/>
        </w:rPr>
        <w:t>Wait RAN1/RAN2 conclusions on UE specific TA pre-compensation reporting to determine whether we need to define separate UE specific TA estimation requirement or not</w:t>
      </w:r>
    </w:p>
    <w:p w14:paraId="1765F0BE" w14:textId="02BC8F7A" w:rsidR="00D9177C" w:rsidRPr="00ED2A57" w:rsidRDefault="00E55F27" w:rsidP="00E705D2">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RAN1#106-e meeting, </w:t>
      </w:r>
      <w:r w:rsidR="00ED2A57">
        <w:rPr>
          <w:rFonts w:ascii="Times New Roman" w:eastAsiaTheme="minorEastAsia" w:hAnsi="Times New Roman" w:cs="Times New Roman" w:hint="eastAsia"/>
          <w:sz w:val="20"/>
          <w:szCs w:val="20"/>
        </w:rPr>
        <w:t>R</w:t>
      </w:r>
      <w:r w:rsidR="00ED2A57">
        <w:rPr>
          <w:rFonts w:ascii="Times New Roman" w:eastAsiaTheme="minorEastAsia" w:hAnsi="Times New Roman" w:cs="Times New Roman"/>
          <w:sz w:val="20"/>
          <w:szCs w:val="20"/>
        </w:rPr>
        <w:t>AN1 will discuss the exact content of UE reporting of information about the UE specific TA pre-compensation, and the frequency of UE specific TA pre-compensation information</w:t>
      </w:r>
      <w:r w:rsidR="00EA61E1">
        <w:rPr>
          <w:rFonts w:ascii="Times New Roman" w:eastAsiaTheme="minorEastAsia" w:hAnsi="Times New Roman" w:cs="Times New Roman"/>
          <w:sz w:val="20"/>
          <w:szCs w:val="20"/>
        </w:rPr>
        <w:t xml:space="preserve"> reporting</w:t>
      </w:r>
      <w:r w:rsidR="00ED2A57">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Basically, we should wait for RAN1</w:t>
      </w:r>
      <w:r w:rsidR="00EA61E1">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conclusions and then </w:t>
      </w:r>
      <w:r w:rsidR="00750D08">
        <w:rPr>
          <w:rFonts w:ascii="Times New Roman" w:eastAsiaTheme="minorEastAsia" w:hAnsi="Times New Roman" w:cs="Times New Roman"/>
          <w:sz w:val="20"/>
          <w:szCs w:val="20"/>
        </w:rPr>
        <w:t>make</w:t>
      </w:r>
      <w:r>
        <w:rPr>
          <w:rFonts w:ascii="Times New Roman" w:eastAsiaTheme="minorEastAsia" w:hAnsi="Times New Roman" w:cs="Times New Roman"/>
          <w:sz w:val="20"/>
          <w:szCs w:val="20"/>
        </w:rPr>
        <w:t xml:space="preserve"> the </w:t>
      </w:r>
      <w:r w:rsidR="00750D08">
        <w:rPr>
          <w:rFonts w:ascii="Times New Roman" w:eastAsiaTheme="minorEastAsia" w:hAnsi="Times New Roman" w:cs="Times New Roman"/>
          <w:sz w:val="20"/>
          <w:szCs w:val="20"/>
        </w:rPr>
        <w:t xml:space="preserve">final </w:t>
      </w:r>
      <w:r>
        <w:rPr>
          <w:rFonts w:ascii="Times New Roman" w:eastAsiaTheme="minorEastAsia" w:hAnsi="Times New Roman" w:cs="Times New Roman"/>
          <w:sz w:val="20"/>
          <w:szCs w:val="20"/>
        </w:rPr>
        <w:t>agreements of Issue 1-1 to Issue 1-3.</w:t>
      </w:r>
    </w:p>
    <w:p w14:paraId="28AC4C68" w14:textId="21DA08D2" w:rsidR="00E55F27" w:rsidRDefault="00E55F27" w:rsidP="00E705D2">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issue 1-1,</w:t>
      </w:r>
      <w:r w:rsidR="00312C69">
        <w:rPr>
          <w:rFonts w:ascii="Times New Roman" w:eastAsiaTheme="minorEastAsia" w:hAnsi="Times New Roman" w:cs="Times New Roman"/>
          <w:sz w:val="20"/>
          <w:szCs w:val="20"/>
        </w:rPr>
        <w:t xml:space="preserve"> the </w:t>
      </w:r>
      <w:r w:rsidR="00312C69" w:rsidRPr="00312C69">
        <w:rPr>
          <w:rFonts w:ascii="Times New Roman" w:eastAsiaTheme="minorEastAsia" w:hAnsi="Times New Roman" w:cs="Times New Roman"/>
          <w:sz w:val="20"/>
          <w:szCs w:val="20"/>
        </w:rPr>
        <w:t>separate accuracy requirement for UE specific TA estimation</w:t>
      </w:r>
      <w:r w:rsidR="00312C69">
        <w:rPr>
          <w:rFonts w:ascii="Times New Roman" w:eastAsiaTheme="minorEastAsia" w:hAnsi="Times New Roman" w:cs="Times New Roman"/>
          <w:sz w:val="20"/>
          <w:szCs w:val="20"/>
        </w:rPr>
        <w:t xml:space="preserve"> </w:t>
      </w:r>
      <w:r w:rsidR="00022E84">
        <w:rPr>
          <w:rFonts w:ascii="Times New Roman" w:eastAsiaTheme="minorEastAsia" w:hAnsi="Times New Roman" w:cs="Times New Roman"/>
          <w:sz w:val="20"/>
          <w:szCs w:val="20"/>
        </w:rPr>
        <w:t>is not testable, so we prefer not to define such requirements.</w:t>
      </w:r>
      <w:r w:rsidR="00FB740F">
        <w:rPr>
          <w:rFonts w:ascii="Times New Roman" w:eastAsiaTheme="minorEastAsia" w:hAnsi="Times New Roman" w:cs="Times New Roman"/>
          <w:sz w:val="20"/>
          <w:szCs w:val="20"/>
        </w:rPr>
        <w:t xml:space="preserve"> Besides,</w:t>
      </w:r>
      <w:r>
        <w:rPr>
          <w:rFonts w:ascii="Times New Roman" w:eastAsiaTheme="minorEastAsia" w:hAnsi="Times New Roman" w:cs="Times New Roman"/>
          <w:sz w:val="20"/>
          <w:szCs w:val="20"/>
        </w:rPr>
        <w:t xml:space="preserve"> the UE specific TA accuracy </w:t>
      </w:r>
      <w:r w:rsidR="00312C69">
        <w:rPr>
          <w:rFonts w:ascii="Times New Roman" w:eastAsiaTheme="minorEastAsia" w:hAnsi="Times New Roman" w:cs="Times New Roman"/>
          <w:sz w:val="20"/>
          <w:szCs w:val="20"/>
        </w:rPr>
        <w:t>is counted into</w:t>
      </w:r>
      <w:r>
        <w:rPr>
          <w:rFonts w:ascii="Times New Roman" w:eastAsiaTheme="minorEastAsia" w:hAnsi="Times New Roman" w:cs="Times New Roman"/>
          <w:sz w:val="20"/>
          <w:szCs w:val="20"/>
        </w:rPr>
        <w:t xml:space="preserve"> Te requirements, we think it is redundant to define a </w:t>
      </w:r>
      <w:r w:rsidRPr="00E55F27">
        <w:rPr>
          <w:rFonts w:ascii="Times New Roman" w:eastAsiaTheme="minorEastAsia" w:hAnsi="Times New Roman" w:cs="Times New Roman"/>
          <w:sz w:val="20"/>
          <w:szCs w:val="20"/>
        </w:rPr>
        <w:t>separate accuracy requirement</w:t>
      </w:r>
      <w:r>
        <w:rPr>
          <w:rFonts w:ascii="Times New Roman" w:eastAsiaTheme="minorEastAsia" w:hAnsi="Times New Roman" w:cs="Times New Roman"/>
          <w:sz w:val="20"/>
          <w:szCs w:val="20"/>
        </w:rPr>
        <w:t>.</w:t>
      </w:r>
    </w:p>
    <w:p w14:paraId="44913076" w14:textId="0197F0A5" w:rsidR="001D3EF7" w:rsidRDefault="001D3EF7" w:rsidP="00E705D2">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Fo</w:t>
      </w:r>
      <w:r>
        <w:rPr>
          <w:rFonts w:ascii="Times New Roman" w:eastAsiaTheme="minorEastAsia" w:hAnsi="Times New Roman" w:cs="Times New Roman"/>
          <w:sz w:val="20"/>
          <w:szCs w:val="20"/>
        </w:rPr>
        <w:t>r issue 1-2, we slightly prefer Option1 to</w:t>
      </w:r>
      <w:r w:rsidR="009A07B1">
        <w:rPr>
          <w:rFonts w:ascii="Times New Roman" w:eastAsiaTheme="minorEastAsia" w:hAnsi="Times New Roman" w:cs="Times New Roman"/>
          <w:sz w:val="20"/>
          <w:szCs w:val="20"/>
        </w:rPr>
        <w:t xml:space="preserve"> set a lower bound of UE specific TA update frequency, in order to</w:t>
      </w:r>
      <w:r>
        <w:rPr>
          <w:rFonts w:ascii="Times New Roman" w:eastAsiaTheme="minorEastAsia" w:hAnsi="Times New Roman" w:cs="Times New Roman"/>
          <w:sz w:val="20"/>
          <w:szCs w:val="20"/>
        </w:rPr>
        <w:t xml:space="preserve"> guarantee UE specific TA pre-compensation performance. We are also fine with Option</w:t>
      </w:r>
      <w:r w:rsidR="00CD08B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2 if </w:t>
      </w:r>
      <w:r w:rsidRPr="001D3EF7">
        <w:rPr>
          <w:rFonts w:ascii="Times New Roman" w:eastAsiaTheme="minorEastAsia" w:hAnsi="Times New Roman" w:cs="Times New Roman"/>
          <w:sz w:val="20"/>
          <w:szCs w:val="20"/>
        </w:rPr>
        <w:t>UE</w:t>
      </w:r>
      <w:r>
        <w:rPr>
          <w:rFonts w:ascii="Times New Roman" w:eastAsiaTheme="minorEastAsia" w:hAnsi="Times New Roman" w:cs="Times New Roman"/>
          <w:sz w:val="20"/>
          <w:szCs w:val="20"/>
        </w:rPr>
        <w:t xml:space="preserve"> can</w:t>
      </w:r>
      <w:r w:rsidRPr="001D3EF7">
        <w:rPr>
          <w:rFonts w:ascii="Times New Roman" w:eastAsiaTheme="minorEastAsia" w:hAnsi="Times New Roman" w:cs="Times New Roman"/>
          <w:sz w:val="20"/>
          <w:szCs w:val="20"/>
        </w:rPr>
        <w:t xml:space="preserve"> meet the timing requirement</w:t>
      </w:r>
      <w:r w:rsidR="00CD08B2">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by UE implementation</w:t>
      </w:r>
      <w:r w:rsidR="00FE7171">
        <w:rPr>
          <w:rFonts w:ascii="Times New Roman" w:eastAsiaTheme="minorEastAsia" w:hAnsi="Times New Roman" w:cs="Times New Roman"/>
          <w:sz w:val="20"/>
          <w:szCs w:val="20"/>
        </w:rPr>
        <w:t>.</w:t>
      </w:r>
    </w:p>
    <w:p w14:paraId="7193B17E" w14:textId="61EF4822" w:rsidR="00CD08B2" w:rsidRPr="00780C44" w:rsidRDefault="00CD08B2" w:rsidP="00CD08B2">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1</w:t>
      </w:r>
      <w:r w:rsidRPr="00780C44">
        <w:rPr>
          <w:rFonts w:ascii="Times New Roman" w:eastAsia="@Yu Mincho Light" w:hAnsi="Times New Roman" w:cs="Times New Roman"/>
          <w:b/>
          <w:bCs/>
          <w:i/>
          <w:iCs/>
          <w:sz w:val="20"/>
          <w:szCs w:val="20"/>
        </w:rPr>
        <w:t>: Do not define a separate</w:t>
      </w:r>
      <w:r w:rsidRPr="00780C44">
        <w:rPr>
          <w:rFonts w:ascii="Times New Roman" w:hAnsi="Times New Roman" w:cs="Times New Roman"/>
        </w:rPr>
        <w:t xml:space="preserve"> </w:t>
      </w:r>
      <w:r w:rsidRPr="00780C44">
        <w:rPr>
          <w:rFonts w:ascii="Times New Roman" w:eastAsia="@Yu Mincho Light" w:hAnsi="Times New Roman" w:cs="Times New Roman"/>
          <w:b/>
          <w:bCs/>
          <w:i/>
          <w:iCs/>
          <w:sz w:val="20"/>
          <w:szCs w:val="20"/>
        </w:rPr>
        <w:t>UE specific TA estimation accuracy requirement.</w:t>
      </w:r>
    </w:p>
    <w:p w14:paraId="3CB51993" w14:textId="255CB56E" w:rsidR="0001481A" w:rsidRPr="00780C44" w:rsidRDefault="0001481A" w:rsidP="0001481A">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-4</w:t>
      </w:r>
      <w:r w:rsidRPr="00780C44">
        <w:rPr>
          <w:rFonts w:ascii="Times New Roman" w:eastAsia="@Yu Mincho Light" w:hAnsi="Times New Roman" w:cs="Times New Roman"/>
          <w:b/>
          <w:bCs/>
          <w:sz w:val="20"/>
          <w:szCs w:val="20"/>
          <w:u w:val="single"/>
        </w:rPr>
        <w:t xml:space="preserve">: </w:t>
      </w:r>
      <w:r w:rsidRPr="0001481A">
        <w:rPr>
          <w:rFonts w:ascii="Times New Roman" w:eastAsia="@Yu Mincho Light" w:hAnsi="Times New Roman" w:cs="Times New Roman"/>
          <w:b/>
          <w:bCs/>
          <w:sz w:val="20"/>
          <w:szCs w:val="20"/>
          <w:u w:val="single"/>
        </w:rPr>
        <w:t xml:space="preserve">Whether to define a separate </w:t>
      </w:r>
      <w:bookmarkStart w:id="8" w:name="_Hlk78472704"/>
      <w:r w:rsidRPr="0001481A">
        <w:rPr>
          <w:rFonts w:ascii="Times New Roman" w:eastAsia="@Yu Mincho Light" w:hAnsi="Times New Roman" w:cs="Times New Roman"/>
          <w:b/>
          <w:bCs/>
          <w:sz w:val="20"/>
          <w:szCs w:val="20"/>
          <w:u w:val="single"/>
        </w:rPr>
        <w:t>accuracy requirement for self-estimated TA common (</w:t>
      </w:r>
      <w:proofErr w:type="spellStart"/>
      <w:proofErr w:type="gramStart"/>
      <w:r w:rsidRPr="0001481A">
        <w:rPr>
          <w:rFonts w:ascii="Times New Roman" w:eastAsia="@Yu Mincho Light" w:hAnsi="Times New Roman" w:cs="Times New Roman"/>
          <w:b/>
          <w:bCs/>
          <w:sz w:val="20"/>
          <w:szCs w:val="20"/>
          <w:u w:val="single"/>
        </w:rPr>
        <w:t>N</w:t>
      </w:r>
      <w:r w:rsidRPr="0001481A">
        <w:rPr>
          <w:rFonts w:ascii="Times New Roman" w:eastAsia="@Yu Mincho Light" w:hAnsi="Times New Roman" w:cs="Times New Roman"/>
          <w:b/>
          <w:bCs/>
          <w:sz w:val="20"/>
          <w:szCs w:val="20"/>
          <w:u w:val="single"/>
          <w:vertAlign w:val="subscript"/>
        </w:rPr>
        <w:t>TA,common</w:t>
      </w:r>
      <w:proofErr w:type="spellEnd"/>
      <w:proofErr w:type="gramEnd"/>
      <w:r w:rsidRPr="0001481A">
        <w:rPr>
          <w:rFonts w:ascii="Times New Roman" w:eastAsia="@Yu Mincho Light" w:hAnsi="Times New Roman" w:cs="Times New Roman"/>
          <w:b/>
          <w:bCs/>
          <w:sz w:val="20"/>
          <w:szCs w:val="20"/>
          <w:u w:val="single"/>
        </w:rPr>
        <w:t>)</w:t>
      </w:r>
      <w:bookmarkEnd w:id="8"/>
    </w:p>
    <w:p w14:paraId="6EB83801" w14:textId="77777777" w:rsidR="006C60D8" w:rsidRPr="006C60D8" w:rsidRDefault="006C60D8" w:rsidP="002F2C9A">
      <w:pPr>
        <w:numPr>
          <w:ilvl w:val="0"/>
          <w:numId w:val="4"/>
        </w:numPr>
        <w:tabs>
          <w:tab w:val="left" w:pos="1134"/>
          <w:tab w:val="num" w:pos="1440"/>
        </w:tabs>
        <w:rPr>
          <w:rFonts w:ascii="Times New Roman" w:eastAsia="@Yu Mincho Light" w:hAnsi="Times New Roman" w:cs="Times New Roman"/>
          <w:i/>
          <w:iCs/>
          <w:sz w:val="20"/>
          <w:szCs w:val="20"/>
        </w:rPr>
      </w:pPr>
      <w:r w:rsidRPr="006C60D8">
        <w:rPr>
          <w:rFonts w:ascii="Times New Roman" w:eastAsia="@Yu Mincho Light" w:hAnsi="Times New Roman" w:cs="Times New Roman" w:hint="eastAsia"/>
          <w:i/>
          <w:iCs/>
          <w:sz w:val="20"/>
          <w:szCs w:val="20"/>
          <w:lang w:val="en-GB"/>
        </w:rPr>
        <w:t>Option 1: Yes (THALES, Ericsson)</w:t>
      </w:r>
    </w:p>
    <w:p w14:paraId="2C49604C" w14:textId="77777777" w:rsidR="006C60D8" w:rsidRPr="006C60D8" w:rsidRDefault="006C60D8" w:rsidP="002F2C9A">
      <w:pPr>
        <w:numPr>
          <w:ilvl w:val="0"/>
          <w:numId w:val="4"/>
        </w:numPr>
        <w:tabs>
          <w:tab w:val="left" w:pos="1134"/>
          <w:tab w:val="num" w:pos="1440"/>
        </w:tabs>
        <w:rPr>
          <w:rFonts w:ascii="Times New Roman" w:eastAsia="@Yu Mincho Light" w:hAnsi="Times New Roman" w:cs="Times New Roman"/>
          <w:i/>
          <w:iCs/>
          <w:sz w:val="20"/>
          <w:szCs w:val="20"/>
        </w:rPr>
      </w:pPr>
      <w:r w:rsidRPr="006C60D8">
        <w:rPr>
          <w:rFonts w:ascii="Times New Roman" w:eastAsia="@Yu Mincho Light" w:hAnsi="Times New Roman" w:cs="Times New Roman" w:hint="eastAsia"/>
          <w:i/>
          <w:iCs/>
          <w:sz w:val="20"/>
          <w:szCs w:val="20"/>
          <w:lang w:val="en-GB"/>
        </w:rPr>
        <w:t>Option 2: No (Apple, Xiaomi, Huawei, Qualcomm, CATT, CMCC, LGE)</w:t>
      </w:r>
    </w:p>
    <w:p w14:paraId="1A546206" w14:textId="6CF145A0" w:rsidR="00D63EBA" w:rsidRPr="00D63EBA" w:rsidRDefault="00D63EBA" w:rsidP="00D63EBA">
      <w:pPr>
        <w:tabs>
          <w:tab w:val="left" w:pos="1134"/>
        </w:tabs>
        <w:spacing w:beforeLines="50" w:before="156"/>
        <w:rPr>
          <w:rFonts w:ascii="Times New Roman" w:eastAsia="@Yu Mincho Light" w:hAnsi="Times New Roman" w:cs="Times New Roman"/>
          <w:b/>
          <w:bCs/>
          <w:sz w:val="20"/>
          <w:szCs w:val="20"/>
          <w:u w:val="single"/>
          <w:vertAlign w:val="subscript"/>
        </w:rPr>
      </w:pPr>
      <w:r w:rsidRPr="00780C44">
        <w:rPr>
          <w:rFonts w:ascii="Times New Roman" w:eastAsia="@Yu Mincho Light" w:hAnsi="Times New Roman" w:cs="Times New Roman"/>
          <w:b/>
          <w:bCs/>
          <w:sz w:val="20"/>
          <w:szCs w:val="20"/>
          <w:u w:val="single"/>
        </w:rPr>
        <w:t>Issue 1</w:t>
      </w:r>
      <w:r>
        <w:rPr>
          <w:rFonts w:ascii="Times New Roman" w:eastAsia="@Yu Mincho Light" w:hAnsi="Times New Roman" w:cs="Times New Roman"/>
          <w:b/>
          <w:bCs/>
          <w:sz w:val="20"/>
          <w:szCs w:val="20"/>
          <w:u w:val="single"/>
        </w:rPr>
        <w:t>-5</w:t>
      </w:r>
      <w:r w:rsidRPr="00780C44">
        <w:rPr>
          <w:rFonts w:ascii="Times New Roman" w:eastAsia="@Yu Mincho Light" w:hAnsi="Times New Roman" w:cs="Times New Roman"/>
          <w:b/>
          <w:bCs/>
          <w:sz w:val="20"/>
          <w:szCs w:val="20"/>
          <w:u w:val="single"/>
        </w:rPr>
        <w:t xml:space="preserve">: </w:t>
      </w:r>
      <w:r w:rsidRPr="00D63EBA">
        <w:rPr>
          <w:rFonts w:ascii="Times New Roman" w:eastAsia="@Yu Mincho Light" w:hAnsi="Times New Roman" w:cs="Times New Roman"/>
          <w:b/>
          <w:bCs/>
          <w:sz w:val="20"/>
          <w:szCs w:val="20"/>
          <w:u w:val="single"/>
        </w:rPr>
        <w:t xml:space="preserve">Whether to define a separate accuracy requirement for the combination of </w:t>
      </w:r>
      <w:bookmarkStart w:id="9" w:name="_Hlk78472498"/>
      <w:proofErr w:type="gramStart"/>
      <w:r w:rsidRPr="00D63EBA">
        <w:rPr>
          <w:rFonts w:ascii="Times New Roman" w:eastAsia="@Yu Mincho Light" w:hAnsi="Times New Roman" w:cs="Times New Roman"/>
          <w:b/>
          <w:bCs/>
          <w:sz w:val="20"/>
          <w:szCs w:val="20"/>
          <w:u w:val="single"/>
        </w:rPr>
        <w:t>N</w:t>
      </w:r>
      <w:r w:rsidRPr="00D63EBA">
        <w:rPr>
          <w:rFonts w:ascii="Times New Roman" w:eastAsia="@Yu Mincho Light" w:hAnsi="Times New Roman" w:cs="Times New Roman"/>
          <w:b/>
          <w:bCs/>
          <w:sz w:val="20"/>
          <w:szCs w:val="20"/>
          <w:u w:val="single"/>
          <w:vertAlign w:val="subscript"/>
        </w:rPr>
        <w:t>TA,UE</w:t>
      </w:r>
      <w:proofErr w:type="gramEnd"/>
      <w:r w:rsidRPr="00D63EBA">
        <w:rPr>
          <w:rFonts w:ascii="Times New Roman" w:eastAsia="@Yu Mincho Light" w:hAnsi="Times New Roman" w:cs="Times New Roman"/>
          <w:b/>
          <w:bCs/>
          <w:sz w:val="20"/>
          <w:szCs w:val="20"/>
          <w:u w:val="single"/>
          <w:vertAlign w:val="subscript"/>
        </w:rPr>
        <w:t>−specific</w:t>
      </w:r>
      <w:bookmarkEnd w:id="9"/>
      <w:r>
        <w:rPr>
          <w:rFonts w:ascii="Times New Roman" w:eastAsiaTheme="minorEastAsia" w:hAnsi="Times New Roman" w:cs="Times New Roman" w:hint="eastAsia"/>
          <w:b/>
          <w:bCs/>
          <w:sz w:val="20"/>
          <w:szCs w:val="20"/>
          <w:u w:val="single"/>
        </w:rPr>
        <w:t xml:space="preserve"> </w:t>
      </w:r>
      <w:r w:rsidRPr="00D63EBA">
        <w:rPr>
          <w:rFonts w:ascii="Times New Roman" w:eastAsia="@Yu Mincho Light" w:hAnsi="Times New Roman" w:cs="Times New Roman"/>
          <w:b/>
          <w:bCs/>
          <w:sz w:val="20"/>
          <w:szCs w:val="20"/>
          <w:u w:val="single"/>
        </w:rPr>
        <w:t>+</w:t>
      </w:r>
      <w:r>
        <w:rPr>
          <w:rFonts w:ascii="Times New Roman" w:eastAsia="@Yu Mincho Light" w:hAnsi="Times New Roman" w:cs="Times New Roman"/>
          <w:b/>
          <w:bCs/>
          <w:sz w:val="20"/>
          <w:szCs w:val="20"/>
          <w:u w:val="single"/>
        </w:rPr>
        <w:t xml:space="preserve"> </w:t>
      </w:r>
      <w:proofErr w:type="spellStart"/>
      <w:r w:rsidRPr="00D63EBA">
        <w:rPr>
          <w:rFonts w:ascii="Times New Roman" w:eastAsia="@Yu Mincho Light" w:hAnsi="Times New Roman" w:cs="Times New Roman"/>
          <w:b/>
          <w:bCs/>
          <w:sz w:val="20"/>
          <w:szCs w:val="20"/>
          <w:u w:val="single"/>
        </w:rPr>
        <w:t>N</w:t>
      </w:r>
      <w:r w:rsidRPr="00D63EBA">
        <w:rPr>
          <w:rFonts w:ascii="Times New Roman" w:eastAsia="@Yu Mincho Light" w:hAnsi="Times New Roman" w:cs="Times New Roman"/>
          <w:b/>
          <w:bCs/>
          <w:sz w:val="20"/>
          <w:szCs w:val="20"/>
          <w:u w:val="single"/>
          <w:vertAlign w:val="subscript"/>
        </w:rPr>
        <w:t>TA,common</w:t>
      </w:r>
      <w:proofErr w:type="spellEnd"/>
    </w:p>
    <w:p w14:paraId="32413E12" w14:textId="77777777" w:rsidR="006C60D8" w:rsidRPr="006C60D8" w:rsidRDefault="00D63EBA" w:rsidP="002F2C9A">
      <w:pPr>
        <w:numPr>
          <w:ilvl w:val="0"/>
          <w:numId w:val="4"/>
        </w:numPr>
        <w:tabs>
          <w:tab w:val="left" w:pos="1134"/>
          <w:tab w:val="num" w:pos="1440"/>
        </w:tabs>
        <w:rPr>
          <w:rFonts w:ascii="Times New Roman" w:eastAsia="@Yu Mincho Light" w:hAnsi="Times New Roman" w:cs="Times New Roman"/>
          <w:i/>
          <w:iCs/>
          <w:sz w:val="20"/>
          <w:szCs w:val="20"/>
        </w:rPr>
      </w:pPr>
      <w:r w:rsidRPr="006C60D8">
        <w:rPr>
          <w:rFonts w:ascii="Times New Roman" w:eastAsia="@Yu Mincho Light" w:hAnsi="Times New Roman" w:cs="Times New Roman" w:hint="eastAsia"/>
          <w:i/>
          <w:iCs/>
          <w:sz w:val="20"/>
          <w:szCs w:val="20"/>
          <w:lang w:val="en-GB"/>
        </w:rPr>
        <w:t>Option 1: Yes (THALES, Ericsson)</w:t>
      </w:r>
    </w:p>
    <w:p w14:paraId="0BF713BB" w14:textId="77777777" w:rsidR="006C60D8" w:rsidRPr="006C60D8" w:rsidRDefault="00D63EBA" w:rsidP="002F2C9A">
      <w:pPr>
        <w:numPr>
          <w:ilvl w:val="0"/>
          <w:numId w:val="4"/>
        </w:numPr>
        <w:tabs>
          <w:tab w:val="left" w:pos="1134"/>
          <w:tab w:val="num" w:pos="1440"/>
        </w:tabs>
        <w:rPr>
          <w:rFonts w:ascii="Times New Roman" w:eastAsia="@Yu Mincho Light" w:hAnsi="Times New Roman" w:cs="Times New Roman"/>
          <w:i/>
          <w:iCs/>
          <w:sz w:val="20"/>
          <w:szCs w:val="20"/>
        </w:rPr>
      </w:pPr>
      <w:r w:rsidRPr="006C60D8">
        <w:rPr>
          <w:rFonts w:ascii="Times New Roman" w:eastAsia="@Yu Mincho Light" w:hAnsi="Times New Roman" w:cs="Times New Roman" w:hint="eastAsia"/>
          <w:i/>
          <w:iCs/>
          <w:sz w:val="20"/>
          <w:szCs w:val="20"/>
          <w:lang w:val="en-GB"/>
        </w:rPr>
        <w:t>Option 2: No (Apple, Xiaomi, Huawei, Qualcomm, CATT, CMCC, LGE)</w:t>
      </w:r>
    </w:p>
    <w:p w14:paraId="4CA22D33" w14:textId="0CAE15AA" w:rsidR="00312C69" w:rsidRPr="00D63EBA" w:rsidRDefault="00D63EBA" w:rsidP="00E705D2">
      <w:pPr>
        <w:tabs>
          <w:tab w:val="left" w:pos="1134"/>
        </w:tabs>
        <w:spacing w:before="60" w:after="60"/>
        <w:rPr>
          <w:rFonts w:ascii="Times New Roman" w:eastAsiaTheme="minorEastAsia" w:hAnsi="Times New Roman" w:cs="Times New Roman"/>
          <w:sz w:val="20"/>
          <w:szCs w:val="20"/>
        </w:rPr>
      </w:pPr>
      <w:r>
        <w:rPr>
          <w:rFonts w:ascii="Times New Roman" w:eastAsia="@Yu Mincho Light" w:hAnsi="Times New Roman" w:cs="Times New Roman"/>
          <w:sz w:val="20"/>
          <w:szCs w:val="20"/>
        </w:rPr>
        <w:t xml:space="preserve">Based on RAN1’s agreements, </w:t>
      </w:r>
      <w:proofErr w:type="spellStart"/>
      <w:proofErr w:type="gramStart"/>
      <w:r w:rsidRPr="00D63EBA">
        <w:rPr>
          <w:rFonts w:ascii="Times New Roman" w:eastAsia="@Yu Mincho Light" w:hAnsi="Times New Roman" w:cs="Times New Roman"/>
          <w:sz w:val="20"/>
          <w:szCs w:val="20"/>
        </w:rPr>
        <w:t>N</w:t>
      </w:r>
      <w:r w:rsidRPr="00D63EBA">
        <w:rPr>
          <w:rFonts w:ascii="Times New Roman" w:eastAsia="@Yu Mincho Light" w:hAnsi="Times New Roman" w:cs="Times New Roman"/>
          <w:sz w:val="20"/>
          <w:szCs w:val="20"/>
          <w:vertAlign w:val="subscript"/>
        </w:rPr>
        <w:t>TA,common</w:t>
      </w:r>
      <w:proofErr w:type="spellEnd"/>
      <w:proofErr w:type="gramEnd"/>
      <w:r w:rsidRPr="00D63EBA">
        <w:rPr>
          <w:rFonts w:ascii="Times New Roman" w:eastAsia="@Yu Mincho Light" w:hAnsi="Times New Roman" w:cs="Times New Roman"/>
          <w:sz w:val="20"/>
          <w:szCs w:val="20"/>
        </w:rPr>
        <w:t xml:space="preserve"> </w:t>
      </w:r>
      <w:r>
        <w:rPr>
          <w:rFonts w:ascii="Times New Roman" w:eastAsia="@Yu Mincho Light" w:hAnsi="Times New Roman" w:cs="Times New Roman"/>
          <w:sz w:val="20"/>
          <w:szCs w:val="20"/>
        </w:rPr>
        <w:t>is a network controlled value</w:t>
      </w:r>
      <w:r w:rsidR="007F22E9">
        <w:rPr>
          <w:rFonts w:ascii="Times New Roman" w:eastAsia="@Yu Mincho Light" w:hAnsi="Times New Roman" w:cs="Times New Roman"/>
          <w:sz w:val="20"/>
          <w:szCs w:val="20"/>
        </w:rPr>
        <w:t xml:space="preserve">, UE self-estimation of </w:t>
      </w:r>
      <w:r w:rsidR="007F22E9" w:rsidRPr="007F22E9">
        <w:rPr>
          <w:rFonts w:ascii="Times New Roman" w:eastAsia="@Yu Mincho Light" w:hAnsi="Times New Roman" w:cs="Times New Roman"/>
          <w:sz w:val="20"/>
          <w:szCs w:val="20"/>
        </w:rPr>
        <w:t>N</w:t>
      </w:r>
      <w:r w:rsidR="007F22E9" w:rsidRPr="007F22E9">
        <w:rPr>
          <w:rFonts w:ascii="Times New Roman" w:eastAsia="@Yu Mincho Light" w:hAnsi="Times New Roman" w:cs="Times New Roman"/>
          <w:sz w:val="20"/>
          <w:szCs w:val="20"/>
          <w:vertAlign w:val="subscript"/>
        </w:rPr>
        <w:t>TA,UE−specific</w:t>
      </w:r>
      <w:r w:rsidR="007F22E9">
        <w:rPr>
          <w:rFonts w:ascii="Times New Roman" w:eastAsia="@Yu Mincho Light" w:hAnsi="Times New Roman" w:cs="Times New Roman"/>
          <w:sz w:val="20"/>
          <w:szCs w:val="20"/>
          <w:vertAlign w:val="subscript"/>
        </w:rPr>
        <w:t xml:space="preserve"> </w:t>
      </w:r>
      <w:r w:rsidR="001C3FC0">
        <w:rPr>
          <w:rFonts w:ascii="Times New Roman" w:eastAsia="@Yu Mincho Light" w:hAnsi="Times New Roman" w:cs="Times New Roman"/>
          <w:sz w:val="20"/>
          <w:szCs w:val="20"/>
        </w:rPr>
        <w:t>is independent from</w:t>
      </w:r>
      <w:r w:rsidR="007F22E9">
        <w:rPr>
          <w:rFonts w:ascii="Times New Roman" w:eastAsia="@Yu Mincho Light" w:hAnsi="Times New Roman" w:cs="Times New Roman"/>
          <w:sz w:val="20"/>
          <w:szCs w:val="20"/>
        </w:rPr>
        <w:t xml:space="preserve"> </w:t>
      </w:r>
      <w:proofErr w:type="spellStart"/>
      <w:r w:rsidR="007F22E9" w:rsidRPr="008A07E5">
        <w:rPr>
          <w:rFonts w:ascii="Times New Roman" w:eastAsia="@Yu Mincho Light" w:hAnsi="Times New Roman" w:cs="Times New Roman"/>
          <w:sz w:val="20"/>
          <w:szCs w:val="20"/>
        </w:rPr>
        <w:t>N</w:t>
      </w:r>
      <w:r w:rsidR="007F22E9" w:rsidRPr="008A07E5">
        <w:rPr>
          <w:rFonts w:ascii="Times New Roman" w:eastAsia="@Yu Mincho Light" w:hAnsi="Times New Roman" w:cs="Times New Roman"/>
          <w:sz w:val="20"/>
          <w:szCs w:val="20"/>
          <w:vertAlign w:val="subscript"/>
        </w:rPr>
        <w:t>TA,common</w:t>
      </w:r>
      <w:proofErr w:type="spellEnd"/>
      <w:r w:rsidR="007F22E9">
        <w:rPr>
          <w:rFonts w:ascii="Times New Roman" w:eastAsia="@Yu Mincho Light" w:hAnsi="Times New Roman" w:cs="Times New Roman"/>
          <w:sz w:val="20"/>
          <w:szCs w:val="20"/>
        </w:rPr>
        <w:t xml:space="preserve"> value</w:t>
      </w:r>
      <w:r>
        <w:rPr>
          <w:rFonts w:ascii="Times New Roman" w:eastAsia="@Yu Mincho Light" w:hAnsi="Times New Roman" w:cs="Times New Roman"/>
          <w:sz w:val="20"/>
          <w:szCs w:val="20"/>
        </w:rPr>
        <w:t xml:space="preserve">. </w:t>
      </w:r>
      <w:r w:rsidR="007F22E9">
        <w:rPr>
          <w:rFonts w:ascii="Times New Roman" w:eastAsia="@Yu Mincho Light" w:hAnsi="Times New Roman" w:cs="Times New Roman"/>
          <w:sz w:val="20"/>
          <w:szCs w:val="20"/>
        </w:rPr>
        <w:t>Therefore, n</w:t>
      </w:r>
      <w:r w:rsidR="008A07E5" w:rsidRPr="008A07E5">
        <w:rPr>
          <w:rFonts w:ascii="Times New Roman" w:eastAsia="@Yu Mincho Light" w:hAnsi="Times New Roman" w:cs="Times New Roman"/>
          <w:sz w:val="20"/>
          <w:szCs w:val="20"/>
        </w:rPr>
        <w:t xml:space="preserve">o need to define a separate accuracy requirement for </w:t>
      </w:r>
      <w:proofErr w:type="spellStart"/>
      <w:proofErr w:type="gramStart"/>
      <w:r w:rsidR="008A07E5" w:rsidRPr="008A07E5">
        <w:rPr>
          <w:rFonts w:ascii="Times New Roman" w:eastAsia="@Yu Mincho Light" w:hAnsi="Times New Roman" w:cs="Times New Roman"/>
          <w:sz w:val="20"/>
          <w:szCs w:val="20"/>
        </w:rPr>
        <w:t>N</w:t>
      </w:r>
      <w:r w:rsidR="008A07E5" w:rsidRPr="008A07E5">
        <w:rPr>
          <w:rFonts w:ascii="Times New Roman" w:eastAsia="@Yu Mincho Light" w:hAnsi="Times New Roman" w:cs="Times New Roman"/>
          <w:sz w:val="20"/>
          <w:szCs w:val="20"/>
          <w:vertAlign w:val="subscript"/>
        </w:rPr>
        <w:t>TA,common</w:t>
      </w:r>
      <w:proofErr w:type="spellEnd"/>
      <w:proofErr w:type="gramEnd"/>
      <w:r w:rsidR="008A07E5">
        <w:rPr>
          <w:rFonts w:ascii="Times New Roman" w:eastAsia="@Yu Mincho Light" w:hAnsi="Times New Roman" w:cs="Times New Roman"/>
          <w:sz w:val="20"/>
          <w:szCs w:val="20"/>
        </w:rPr>
        <w:t xml:space="preserve"> </w:t>
      </w:r>
      <w:r w:rsidR="00F65272">
        <w:rPr>
          <w:rFonts w:ascii="Times New Roman" w:eastAsia="@Yu Mincho Light" w:hAnsi="Times New Roman" w:cs="Times New Roman"/>
          <w:sz w:val="20"/>
          <w:szCs w:val="20"/>
        </w:rPr>
        <w:t xml:space="preserve">and </w:t>
      </w:r>
      <w:r w:rsidR="00F65272" w:rsidRPr="00F65272">
        <w:rPr>
          <w:rFonts w:ascii="Times New Roman" w:eastAsia="@Yu Mincho Light" w:hAnsi="Times New Roman" w:cs="Times New Roman"/>
          <w:sz w:val="20"/>
          <w:szCs w:val="20"/>
        </w:rPr>
        <w:t>N</w:t>
      </w:r>
      <w:r w:rsidR="00F65272" w:rsidRPr="00F65272">
        <w:rPr>
          <w:rFonts w:ascii="Times New Roman" w:eastAsia="@Yu Mincho Light" w:hAnsi="Times New Roman" w:cs="Times New Roman"/>
          <w:sz w:val="20"/>
          <w:szCs w:val="20"/>
          <w:vertAlign w:val="subscript"/>
        </w:rPr>
        <w:t>TA,UE−specific</w:t>
      </w:r>
      <w:r w:rsidR="00F65272" w:rsidRPr="00F65272">
        <w:rPr>
          <w:rFonts w:ascii="Times New Roman" w:eastAsia="@Yu Mincho Light" w:hAnsi="Times New Roman" w:cs="Times New Roman"/>
          <w:sz w:val="20"/>
          <w:szCs w:val="20"/>
        </w:rPr>
        <w:t xml:space="preserve"> + </w:t>
      </w:r>
      <w:proofErr w:type="spellStart"/>
      <w:r w:rsidR="00F65272" w:rsidRPr="00F65272">
        <w:rPr>
          <w:rFonts w:ascii="Times New Roman" w:eastAsia="@Yu Mincho Light" w:hAnsi="Times New Roman" w:cs="Times New Roman"/>
          <w:sz w:val="20"/>
          <w:szCs w:val="20"/>
        </w:rPr>
        <w:t>N</w:t>
      </w:r>
      <w:r w:rsidR="00F65272" w:rsidRPr="00F65272">
        <w:rPr>
          <w:rFonts w:ascii="Times New Roman" w:eastAsia="@Yu Mincho Light" w:hAnsi="Times New Roman" w:cs="Times New Roman"/>
          <w:sz w:val="20"/>
          <w:szCs w:val="20"/>
          <w:vertAlign w:val="subscript"/>
        </w:rPr>
        <w:t>TA,common</w:t>
      </w:r>
      <w:proofErr w:type="spellEnd"/>
      <w:r w:rsidR="00F65272">
        <w:rPr>
          <w:rFonts w:ascii="Times New Roman" w:eastAsia="@Yu Mincho Light" w:hAnsi="Times New Roman" w:cs="Times New Roman"/>
          <w:sz w:val="20"/>
          <w:szCs w:val="20"/>
        </w:rPr>
        <w:t xml:space="preserve"> </w:t>
      </w:r>
      <w:r w:rsidR="008A07E5">
        <w:rPr>
          <w:rFonts w:ascii="Times New Roman" w:eastAsia="@Yu Mincho Light" w:hAnsi="Times New Roman" w:cs="Times New Roman"/>
          <w:sz w:val="20"/>
          <w:szCs w:val="20"/>
        </w:rPr>
        <w:t>in RRM</w:t>
      </w:r>
      <w:r w:rsidR="007F22E9">
        <w:rPr>
          <w:rFonts w:ascii="Times New Roman" w:eastAsia="@Yu Mincho Light" w:hAnsi="Times New Roman" w:cs="Times New Roman"/>
          <w:sz w:val="20"/>
          <w:szCs w:val="20"/>
        </w:rPr>
        <w:t xml:space="preserve"> </w:t>
      </w:r>
      <w:r w:rsidR="008A07E5">
        <w:rPr>
          <w:rFonts w:ascii="Times New Roman" w:eastAsia="@Yu Mincho Light" w:hAnsi="Times New Roman" w:cs="Times New Roman"/>
          <w:sz w:val="20"/>
          <w:szCs w:val="20"/>
        </w:rPr>
        <w:t>spec.</w:t>
      </w:r>
      <w:r w:rsidR="007F22E9">
        <w:rPr>
          <w:rFonts w:ascii="Times New Roman" w:eastAsia="@Yu Mincho Light" w:hAnsi="Times New Roman" w:cs="Times New Roman"/>
          <w:sz w:val="20"/>
          <w:szCs w:val="20"/>
        </w:rPr>
        <w:t xml:space="preserve"> </w:t>
      </w:r>
    </w:p>
    <w:p w14:paraId="50EED2EC" w14:textId="2018FEC0" w:rsidR="00090D99" w:rsidRPr="00573A54" w:rsidRDefault="00F65272" w:rsidP="00E705D2">
      <w:pPr>
        <w:tabs>
          <w:tab w:val="left" w:pos="1134"/>
        </w:tabs>
        <w:spacing w:before="60" w:after="60"/>
        <w:rPr>
          <w:rFonts w:ascii="Times New Roman" w:eastAsiaTheme="minorEastAsia"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sidR="005F3E2D">
        <w:rPr>
          <w:rFonts w:ascii="Times New Roman" w:eastAsia="@Yu Mincho Light" w:hAnsi="Times New Roman" w:cs="Times New Roman"/>
          <w:b/>
          <w:bCs/>
          <w:i/>
          <w:iCs/>
          <w:sz w:val="20"/>
          <w:szCs w:val="20"/>
        </w:rPr>
        <w:t>2</w:t>
      </w:r>
      <w:r w:rsidRPr="00780C44">
        <w:rPr>
          <w:rFonts w:ascii="Times New Roman" w:eastAsia="@Yu Mincho Light" w:hAnsi="Times New Roman" w:cs="Times New Roman"/>
          <w:b/>
          <w:bCs/>
          <w:i/>
          <w:iCs/>
          <w:sz w:val="20"/>
          <w:szCs w:val="20"/>
        </w:rPr>
        <w:t>: Do not define a separate</w:t>
      </w:r>
      <w:r w:rsidRPr="00F65272">
        <w:rPr>
          <w:rFonts w:ascii="Times New Roman" w:eastAsia="@Yu Mincho Light" w:hAnsi="Times New Roman" w:cs="Times New Roman"/>
          <w:b/>
          <w:bCs/>
          <w:i/>
          <w:iCs/>
          <w:sz w:val="20"/>
          <w:szCs w:val="20"/>
        </w:rPr>
        <w:t xml:space="preserve"> accuracy requirement for self-estimated TA common (</w:t>
      </w:r>
      <w:proofErr w:type="spellStart"/>
      <w:proofErr w:type="gramStart"/>
      <w:r w:rsidRPr="00F65272">
        <w:rPr>
          <w:rFonts w:ascii="Times New Roman" w:eastAsia="@Yu Mincho Light" w:hAnsi="Times New Roman" w:cs="Times New Roman"/>
          <w:b/>
          <w:bCs/>
          <w:i/>
          <w:iCs/>
          <w:sz w:val="20"/>
          <w:szCs w:val="20"/>
        </w:rPr>
        <w:t>NTA,common</w:t>
      </w:r>
      <w:proofErr w:type="spellEnd"/>
      <w:proofErr w:type="gramEnd"/>
      <w:r w:rsidRPr="00F65272">
        <w:rPr>
          <w:rFonts w:ascii="Times New Roman" w:eastAsia="@Yu Mincho Light" w:hAnsi="Times New Roman" w:cs="Times New Roman"/>
          <w:b/>
          <w:bCs/>
          <w:i/>
          <w:iCs/>
          <w:sz w:val="20"/>
          <w:szCs w:val="20"/>
        </w:rPr>
        <w:t>)</w:t>
      </w:r>
      <w:r w:rsidR="00366F56">
        <w:rPr>
          <w:rFonts w:ascii="Times New Roman" w:eastAsia="@Yu Mincho Light" w:hAnsi="Times New Roman" w:cs="Times New Roman"/>
          <w:b/>
          <w:bCs/>
          <w:i/>
          <w:iCs/>
          <w:sz w:val="20"/>
          <w:szCs w:val="20"/>
        </w:rPr>
        <w:t xml:space="preserve"> and the </w:t>
      </w:r>
      <w:r w:rsidR="00366F56" w:rsidRPr="00366F56">
        <w:rPr>
          <w:rFonts w:ascii="Times New Roman" w:eastAsia="@Yu Mincho Light" w:hAnsi="Times New Roman" w:cs="Times New Roman"/>
          <w:b/>
          <w:bCs/>
          <w:i/>
          <w:iCs/>
          <w:sz w:val="20"/>
          <w:szCs w:val="20"/>
        </w:rPr>
        <w:t>combination of N</w:t>
      </w:r>
      <w:r w:rsidR="00366F56" w:rsidRPr="00366F56">
        <w:rPr>
          <w:rFonts w:ascii="Times New Roman" w:eastAsia="@Yu Mincho Light" w:hAnsi="Times New Roman" w:cs="Times New Roman"/>
          <w:b/>
          <w:bCs/>
          <w:i/>
          <w:iCs/>
          <w:sz w:val="20"/>
          <w:szCs w:val="20"/>
          <w:vertAlign w:val="subscript"/>
        </w:rPr>
        <w:t>TA,UE−specific</w:t>
      </w:r>
      <w:r w:rsidR="00366F56" w:rsidRPr="00366F56">
        <w:rPr>
          <w:rFonts w:ascii="Times New Roman" w:eastAsiaTheme="minorEastAsia" w:hAnsi="Times New Roman" w:cs="Times New Roman" w:hint="eastAsia"/>
          <w:b/>
          <w:bCs/>
          <w:i/>
          <w:iCs/>
          <w:sz w:val="20"/>
          <w:szCs w:val="20"/>
        </w:rPr>
        <w:t xml:space="preserve"> </w:t>
      </w:r>
      <w:r w:rsidR="00366F56" w:rsidRPr="00366F56">
        <w:rPr>
          <w:rFonts w:ascii="Times New Roman" w:eastAsia="@Yu Mincho Light" w:hAnsi="Times New Roman" w:cs="Times New Roman"/>
          <w:b/>
          <w:bCs/>
          <w:i/>
          <w:iCs/>
          <w:sz w:val="20"/>
          <w:szCs w:val="20"/>
        </w:rPr>
        <w:t xml:space="preserve">+ </w:t>
      </w:r>
      <w:proofErr w:type="spellStart"/>
      <w:r w:rsidR="00366F56" w:rsidRPr="00366F56">
        <w:rPr>
          <w:rFonts w:ascii="Times New Roman" w:eastAsia="@Yu Mincho Light" w:hAnsi="Times New Roman" w:cs="Times New Roman"/>
          <w:b/>
          <w:bCs/>
          <w:i/>
          <w:iCs/>
          <w:sz w:val="20"/>
          <w:szCs w:val="20"/>
        </w:rPr>
        <w:t>N</w:t>
      </w:r>
      <w:r w:rsidR="00366F56" w:rsidRPr="00366F56">
        <w:rPr>
          <w:rFonts w:ascii="Times New Roman" w:eastAsia="@Yu Mincho Light" w:hAnsi="Times New Roman" w:cs="Times New Roman"/>
          <w:b/>
          <w:bCs/>
          <w:i/>
          <w:iCs/>
          <w:sz w:val="20"/>
          <w:szCs w:val="20"/>
          <w:vertAlign w:val="subscript"/>
        </w:rPr>
        <w:t>TA,common</w:t>
      </w:r>
      <w:proofErr w:type="spellEnd"/>
    </w:p>
    <w:p w14:paraId="751E7AFA" w14:textId="764CDDA7" w:rsidR="00561F80" w:rsidRPr="00780C44" w:rsidRDefault="00A32C11" w:rsidP="00A32C11">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NTN </w:t>
      </w:r>
      <w:r w:rsidR="0053281E" w:rsidRPr="00780C44">
        <w:rPr>
          <w:rFonts w:ascii="Times New Roman" w:hAnsi="Times New Roman" w:cs="Times New Roman"/>
          <w:b w:val="0"/>
          <w:bCs w:val="0"/>
          <w:kern w:val="0"/>
          <w:sz w:val="28"/>
          <w:szCs w:val="36"/>
        </w:rPr>
        <w:t>UE</w:t>
      </w:r>
      <w:r w:rsidR="00573A54">
        <w:rPr>
          <w:rFonts w:ascii="Times New Roman" w:hAnsi="Times New Roman" w:cs="Times New Roman"/>
          <w:b w:val="0"/>
          <w:bCs w:val="0"/>
          <w:kern w:val="0"/>
          <w:sz w:val="28"/>
          <w:szCs w:val="36"/>
        </w:rPr>
        <w:t xml:space="preserve"> initial</w:t>
      </w:r>
      <w:r w:rsidR="0053281E" w:rsidRPr="00780C44">
        <w:rPr>
          <w:rFonts w:ascii="Times New Roman" w:hAnsi="Times New Roman" w:cs="Times New Roman"/>
          <w:b w:val="0"/>
          <w:bCs w:val="0"/>
          <w:kern w:val="0"/>
          <w:sz w:val="28"/>
          <w:szCs w:val="36"/>
        </w:rPr>
        <w:t xml:space="preserve"> transmit t</w:t>
      </w:r>
      <w:r w:rsidR="00561F80" w:rsidRPr="00780C44">
        <w:rPr>
          <w:rFonts w:ascii="Times New Roman" w:hAnsi="Times New Roman" w:cs="Times New Roman"/>
          <w:b w:val="0"/>
          <w:bCs w:val="0"/>
          <w:kern w:val="0"/>
          <w:sz w:val="28"/>
          <w:szCs w:val="36"/>
        </w:rPr>
        <w:t>iming</w:t>
      </w:r>
      <w:r w:rsidRPr="00780C44">
        <w:rPr>
          <w:rFonts w:ascii="Times New Roman" w:hAnsi="Times New Roman" w:cs="Times New Roman"/>
          <w:b w:val="0"/>
          <w:bCs w:val="0"/>
          <w:kern w:val="0"/>
          <w:sz w:val="28"/>
          <w:szCs w:val="36"/>
        </w:rPr>
        <w:t xml:space="preserve"> requirements</w:t>
      </w:r>
    </w:p>
    <w:p w14:paraId="2D60C175" w14:textId="469AD638" w:rsidR="00472F99" w:rsidRPr="00780C44" w:rsidRDefault="00472F99" w:rsidP="00F848E8">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sidR="0017501A">
        <w:rPr>
          <w:rFonts w:ascii="Times New Roman" w:eastAsia="@Yu Mincho Light" w:hAnsi="Times New Roman" w:cs="Times New Roman"/>
          <w:b/>
          <w:bCs/>
          <w:sz w:val="20"/>
          <w:szCs w:val="20"/>
          <w:u w:val="single"/>
        </w:rPr>
        <w:t>-1</w:t>
      </w:r>
      <w:r w:rsidRPr="00780C44">
        <w:rPr>
          <w:rFonts w:ascii="Times New Roman" w:eastAsia="@Yu Mincho Light" w:hAnsi="Times New Roman" w:cs="Times New Roman"/>
          <w:b/>
          <w:bCs/>
          <w:sz w:val="20"/>
          <w:szCs w:val="20"/>
          <w:u w:val="single"/>
        </w:rPr>
        <w:t xml:space="preserve">: </w:t>
      </w:r>
      <w:r w:rsidR="0017501A" w:rsidRPr="0017501A">
        <w:rPr>
          <w:rFonts w:ascii="Times New Roman" w:eastAsia="@Yu Mincho Light" w:hAnsi="Times New Roman" w:cs="Times New Roman"/>
          <w:b/>
          <w:bCs/>
          <w:sz w:val="20"/>
          <w:szCs w:val="20"/>
          <w:u w:val="single"/>
        </w:rPr>
        <w:t>The composites should be considered for initial transmit timing requirement in NTN (</w:t>
      </w:r>
      <w:proofErr w:type="spellStart"/>
      <w:r w:rsidR="0017501A" w:rsidRPr="0017501A">
        <w:rPr>
          <w:rFonts w:ascii="Times New Roman" w:eastAsia="@Yu Mincho Light" w:hAnsi="Times New Roman" w:cs="Times New Roman"/>
          <w:b/>
          <w:bCs/>
          <w:sz w:val="20"/>
          <w:szCs w:val="20"/>
          <w:u w:val="single"/>
        </w:rPr>
        <w:t>Te_NTN</w:t>
      </w:r>
      <w:proofErr w:type="spellEnd"/>
      <w:r w:rsidR="0017501A" w:rsidRPr="0017501A">
        <w:rPr>
          <w:rFonts w:ascii="Times New Roman" w:eastAsia="@Yu Mincho Light" w:hAnsi="Times New Roman" w:cs="Times New Roman"/>
          <w:b/>
          <w:bCs/>
          <w:sz w:val="20"/>
          <w:szCs w:val="20"/>
          <w:u w:val="single"/>
        </w:rPr>
        <w:t>)</w:t>
      </w:r>
    </w:p>
    <w:p w14:paraId="73EA6A0F" w14:textId="10709927" w:rsidR="00472F99" w:rsidRPr="00780C44" w:rsidRDefault="00472F99" w:rsidP="00472F99">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Agreement in RAN4#9</w:t>
      </w:r>
      <w:r w:rsidR="008C6C38">
        <w:rPr>
          <w:rFonts w:ascii="Times New Roman" w:eastAsia="@Yu Mincho Light" w:hAnsi="Times New Roman" w:cs="Times New Roman"/>
          <w:i/>
          <w:iCs/>
          <w:sz w:val="20"/>
          <w:szCs w:val="20"/>
        </w:rPr>
        <w:t>9</w:t>
      </w:r>
      <w:r w:rsidRPr="00780C44">
        <w:rPr>
          <w:rFonts w:ascii="Times New Roman" w:eastAsia="@Yu Mincho Light" w:hAnsi="Times New Roman" w:cs="Times New Roman"/>
          <w:i/>
          <w:iCs/>
          <w:sz w:val="20"/>
          <w:szCs w:val="20"/>
        </w:rPr>
        <w:t>-e meeting:</w:t>
      </w:r>
    </w:p>
    <w:p w14:paraId="5A0A2B46" w14:textId="77777777" w:rsidR="008C6C38" w:rsidRPr="008C6C38" w:rsidRDefault="008C6C38" w:rsidP="002F2C9A">
      <w:pPr>
        <w:numPr>
          <w:ilvl w:val="0"/>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Option 1: (QC, Xiaomi, Huawei, LGE, ZTE, NEC, CMCC)</w:t>
      </w:r>
    </w:p>
    <w:p w14:paraId="532AF6DE"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UE position estimation error</w:t>
      </w:r>
    </w:p>
    <w:p w14:paraId="324D85B4"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Serving-satellite position estimation error</w:t>
      </w:r>
    </w:p>
    <w:p w14:paraId="630F292C"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The current UE transmit timing error requirement</w:t>
      </w:r>
    </w:p>
    <w:p w14:paraId="57AB7492" w14:textId="77777777" w:rsidR="008C6C38" w:rsidRPr="008C6C38" w:rsidRDefault="008C6C38" w:rsidP="002F2C9A">
      <w:pPr>
        <w:numPr>
          <w:ilvl w:val="0"/>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Option 1a: (LGE, MTK, Huawei, ZTE)</w:t>
      </w:r>
    </w:p>
    <w:p w14:paraId="67A3DAFB"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GNSS inaccuracy</w:t>
      </w:r>
    </w:p>
    <w:p w14:paraId="1414B623"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The current UE transmit timing error requirement</w:t>
      </w:r>
    </w:p>
    <w:p w14:paraId="799C2637" w14:textId="77777777" w:rsidR="008C6C38" w:rsidRPr="008C6C38" w:rsidRDefault="008C6C38" w:rsidP="002F2C9A">
      <w:pPr>
        <w:numPr>
          <w:ilvl w:val="0"/>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Option 1b: (CATT)</w:t>
      </w:r>
    </w:p>
    <w:p w14:paraId="76731373"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UE position estimation error</w:t>
      </w:r>
    </w:p>
    <w:p w14:paraId="37BE0C34"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rPr>
        <w:t>Error calculated by extrapolation from ephemeris data</w:t>
      </w:r>
    </w:p>
    <w:p w14:paraId="10E6F040"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The current UE transmit timing error requirement</w:t>
      </w:r>
    </w:p>
    <w:p w14:paraId="069B7410" w14:textId="77777777" w:rsidR="008C6C38" w:rsidRPr="008C6C38" w:rsidRDefault="008C6C38" w:rsidP="002F2C9A">
      <w:pPr>
        <w:numPr>
          <w:ilvl w:val="0"/>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Option 2: (Apple)</w:t>
      </w:r>
    </w:p>
    <w:p w14:paraId="14C02EC1"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legacy Te</w:t>
      </w:r>
    </w:p>
    <w:p w14:paraId="2BCE6AA5"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UE specific TA estimation error (without ephemeris uncertainty)</w:t>
      </w:r>
    </w:p>
    <w:p w14:paraId="28DE0F30" w14:textId="77777777" w:rsidR="008C6C38" w:rsidRPr="008C6C38" w:rsidRDefault="008C6C38" w:rsidP="002F2C9A">
      <w:pPr>
        <w:numPr>
          <w:ilvl w:val="0"/>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Option 3: (THALES, Ericsson)</w:t>
      </w:r>
    </w:p>
    <w:p w14:paraId="69F976B5" w14:textId="77777777" w:rsidR="008C6C38" w:rsidRPr="008C6C38" w:rsidRDefault="008C6C38" w:rsidP="002F2C9A">
      <w:pPr>
        <w:numPr>
          <w:ilvl w:val="1"/>
          <w:numId w:val="5"/>
        </w:numPr>
        <w:tabs>
          <w:tab w:val="left" w:pos="1134"/>
        </w:tabs>
        <w:rPr>
          <w:rFonts w:ascii="Times New Roman" w:eastAsia="@Yu Mincho Light" w:hAnsi="Times New Roman" w:cs="Times New Roman"/>
          <w:i/>
          <w:iCs/>
          <w:sz w:val="20"/>
          <w:szCs w:val="20"/>
        </w:rPr>
      </w:pPr>
      <w:r w:rsidRPr="008C6C38">
        <w:rPr>
          <w:rFonts w:ascii="Times New Roman" w:eastAsia="@Yu Mincho Light" w:hAnsi="Times New Roman" w:cs="Times New Roman" w:hint="eastAsia"/>
          <w:i/>
          <w:iCs/>
          <w:sz w:val="20"/>
          <w:szCs w:val="20"/>
          <w:lang w:val="en-GB"/>
        </w:rPr>
        <w:t>The accuracy of UE specific TA estimation (N_(</w:t>
      </w:r>
      <w:proofErr w:type="gramStart"/>
      <w:r w:rsidRPr="008C6C38">
        <w:rPr>
          <w:rFonts w:ascii="Times New Roman" w:eastAsia="@Yu Mincho Light" w:hAnsi="Times New Roman" w:cs="Times New Roman" w:hint="eastAsia"/>
          <w:i/>
          <w:iCs/>
          <w:sz w:val="20"/>
          <w:szCs w:val="20"/>
          <w:lang w:val="en-GB"/>
        </w:rPr>
        <w:t>TA,UE</w:t>
      </w:r>
      <w:proofErr w:type="gramEnd"/>
      <w:r w:rsidRPr="008C6C38">
        <w:rPr>
          <w:rFonts w:ascii="Times New Roman" w:eastAsia="@Yu Mincho Light" w:hAnsi="Times New Roman" w:cs="Times New Roman" w:hint="eastAsia"/>
          <w:i/>
          <w:iCs/>
          <w:sz w:val="20"/>
          <w:szCs w:val="20"/>
          <w:lang w:val="en-GB"/>
        </w:rPr>
        <w:t>-specific)) and self-estimated TA common (N_(</w:t>
      </w:r>
      <w:proofErr w:type="spellStart"/>
      <w:r w:rsidRPr="008C6C38">
        <w:rPr>
          <w:rFonts w:ascii="Times New Roman" w:eastAsia="@Yu Mincho Light" w:hAnsi="Times New Roman" w:cs="Times New Roman" w:hint="eastAsia"/>
          <w:i/>
          <w:iCs/>
          <w:sz w:val="20"/>
          <w:szCs w:val="20"/>
          <w:lang w:val="en-GB"/>
        </w:rPr>
        <w:t>TA,common</w:t>
      </w:r>
      <w:proofErr w:type="spellEnd"/>
      <w:r w:rsidRPr="008C6C38">
        <w:rPr>
          <w:rFonts w:ascii="Times New Roman" w:eastAsia="@Yu Mincho Light" w:hAnsi="Times New Roman" w:cs="Times New Roman" w:hint="eastAsia"/>
          <w:i/>
          <w:iCs/>
          <w:sz w:val="20"/>
          <w:szCs w:val="20"/>
          <w:lang w:val="en-GB"/>
        </w:rPr>
        <w:t>)) is counted into the UE transmit timing error requirement.</w:t>
      </w:r>
    </w:p>
    <w:p w14:paraId="32B39AEC" w14:textId="5959B867" w:rsidR="003938D4" w:rsidRDefault="008C6C38" w:rsidP="00F848E8">
      <w:pPr>
        <w:tabs>
          <w:tab w:val="left" w:pos="1134"/>
        </w:tabs>
        <w:spacing w:beforeLines="50" w:before="156" w:after="180"/>
        <w:rPr>
          <w:rFonts w:ascii="Times New Roman" w:eastAsia="@Yu Mincho Light" w:hAnsi="Times New Roman" w:cs="Times New Roman"/>
          <w:sz w:val="20"/>
          <w:szCs w:val="20"/>
        </w:rPr>
      </w:pPr>
      <w:r>
        <w:rPr>
          <w:rFonts w:ascii="Times New Roman" w:eastAsia="@Yu Mincho Light" w:hAnsi="Times New Roman" w:cs="Times New Roman"/>
          <w:sz w:val="20"/>
          <w:szCs w:val="20"/>
        </w:rPr>
        <w:t xml:space="preserve">For the initial transmit timing requirement in NTN, besides of the current UE transmit timing error requirement, UE estimate </w:t>
      </w:r>
      <w:proofErr w:type="gramStart"/>
      <w:r w:rsidRPr="00F65272">
        <w:rPr>
          <w:rFonts w:ascii="Times New Roman" w:eastAsia="@Yu Mincho Light" w:hAnsi="Times New Roman" w:cs="Times New Roman"/>
          <w:sz w:val="20"/>
          <w:szCs w:val="20"/>
        </w:rPr>
        <w:t>N</w:t>
      </w:r>
      <w:r w:rsidRPr="00F65272">
        <w:rPr>
          <w:rFonts w:ascii="Times New Roman" w:eastAsia="@Yu Mincho Light" w:hAnsi="Times New Roman" w:cs="Times New Roman"/>
          <w:sz w:val="20"/>
          <w:szCs w:val="20"/>
          <w:vertAlign w:val="subscript"/>
        </w:rPr>
        <w:t>TA,UE</w:t>
      </w:r>
      <w:proofErr w:type="gramEnd"/>
      <w:r w:rsidRPr="00F65272">
        <w:rPr>
          <w:rFonts w:ascii="Times New Roman" w:eastAsia="@Yu Mincho Light" w:hAnsi="Times New Roman" w:cs="Times New Roman"/>
          <w:sz w:val="20"/>
          <w:szCs w:val="20"/>
          <w:vertAlign w:val="subscript"/>
        </w:rPr>
        <w:t>−specific</w:t>
      </w:r>
      <w:r w:rsidRPr="00F65272">
        <w:rPr>
          <w:rFonts w:ascii="Times New Roman" w:eastAsia="@Yu Mincho Light" w:hAnsi="Times New Roman" w:cs="Times New Roman"/>
          <w:sz w:val="20"/>
          <w:szCs w:val="20"/>
        </w:rPr>
        <w:t xml:space="preserve"> </w:t>
      </w:r>
      <w:r>
        <w:rPr>
          <w:rFonts w:ascii="Times New Roman" w:eastAsia="@Yu Mincho Light" w:hAnsi="Times New Roman" w:cs="Times New Roman"/>
          <w:sz w:val="20"/>
          <w:szCs w:val="20"/>
        </w:rPr>
        <w:t xml:space="preserve">will introduce extra error to transmit timing. Two factors are related to </w:t>
      </w:r>
      <w:proofErr w:type="gramStart"/>
      <w:r w:rsidRPr="00F65272">
        <w:rPr>
          <w:rFonts w:ascii="Times New Roman" w:eastAsia="@Yu Mincho Light" w:hAnsi="Times New Roman" w:cs="Times New Roman"/>
          <w:sz w:val="20"/>
          <w:szCs w:val="20"/>
        </w:rPr>
        <w:t>N</w:t>
      </w:r>
      <w:r w:rsidRPr="00F65272">
        <w:rPr>
          <w:rFonts w:ascii="Times New Roman" w:eastAsia="@Yu Mincho Light" w:hAnsi="Times New Roman" w:cs="Times New Roman"/>
          <w:sz w:val="20"/>
          <w:szCs w:val="20"/>
          <w:vertAlign w:val="subscript"/>
        </w:rPr>
        <w:t>TA,UE</w:t>
      </w:r>
      <w:proofErr w:type="gramEnd"/>
      <w:r w:rsidRPr="00F65272">
        <w:rPr>
          <w:rFonts w:ascii="Times New Roman" w:eastAsia="@Yu Mincho Light" w:hAnsi="Times New Roman" w:cs="Times New Roman"/>
          <w:sz w:val="20"/>
          <w:szCs w:val="20"/>
          <w:vertAlign w:val="subscript"/>
        </w:rPr>
        <w:t>−specific</w:t>
      </w:r>
      <w:r>
        <w:rPr>
          <w:rFonts w:ascii="Times New Roman" w:eastAsia="@Yu Mincho Light" w:hAnsi="Times New Roman" w:cs="Times New Roman"/>
          <w:sz w:val="20"/>
          <w:szCs w:val="20"/>
        </w:rPr>
        <w:t>, which are UE position estimation error(related to GNSS inaccuracy) and serving-satellite position estimation error(related to ephemeris</w:t>
      </w:r>
      <w:r w:rsidR="00EA61E1">
        <w:rPr>
          <w:rFonts w:ascii="Times New Roman" w:eastAsia="@Yu Mincho Light" w:hAnsi="Times New Roman" w:cs="Times New Roman"/>
          <w:sz w:val="20"/>
          <w:szCs w:val="20"/>
        </w:rPr>
        <w:t xml:space="preserve"> information</w:t>
      </w:r>
      <w:r>
        <w:rPr>
          <w:rFonts w:ascii="Times New Roman" w:eastAsia="@Yu Mincho Light" w:hAnsi="Times New Roman" w:cs="Times New Roman"/>
          <w:sz w:val="20"/>
          <w:szCs w:val="20"/>
        </w:rPr>
        <w:t xml:space="preserve"> inaccuracy).</w:t>
      </w:r>
    </w:p>
    <w:p w14:paraId="17D538AC" w14:textId="7793A124" w:rsidR="003938D4" w:rsidRPr="003938D4" w:rsidRDefault="003938D4" w:rsidP="003938D4">
      <w:pPr>
        <w:tabs>
          <w:tab w:val="left" w:pos="1134"/>
        </w:tabs>
        <w:spacing w:beforeLines="50" w:before="156"/>
        <w:rPr>
          <w:rFonts w:ascii="Times New Roman" w:eastAsia="sans-serif-black" w:hAnsi="Times New Roman" w:cs="Times New Roman"/>
          <w:b/>
          <w:bCs/>
          <w:i/>
          <w:iCs/>
          <w:sz w:val="20"/>
          <w:szCs w:val="20"/>
        </w:rPr>
      </w:pPr>
      <w:r w:rsidRPr="003938D4">
        <w:rPr>
          <w:rFonts w:ascii="Times New Roman" w:eastAsia="sans-serif-black" w:hAnsi="Times New Roman" w:cs="Times New Roman" w:hint="eastAsia"/>
          <w:b/>
          <w:bCs/>
          <w:i/>
          <w:iCs/>
          <w:sz w:val="20"/>
          <w:szCs w:val="20"/>
        </w:rPr>
        <w:lastRenderedPageBreak/>
        <w:t>P</w:t>
      </w:r>
      <w:r w:rsidRPr="003938D4">
        <w:rPr>
          <w:rFonts w:ascii="Times New Roman" w:eastAsia="sans-serif-black" w:hAnsi="Times New Roman" w:cs="Times New Roman"/>
          <w:b/>
          <w:bCs/>
          <w:i/>
          <w:iCs/>
          <w:sz w:val="20"/>
          <w:szCs w:val="20"/>
        </w:rPr>
        <w:t>roposal 3:</w:t>
      </w:r>
      <w:r w:rsidRPr="003938D4">
        <w:rPr>
          <w:rFonts w:ascii="Times New Roman" w:eastAsia="sans-serif-black" w:hAnsi="Times New Roman" w:cs="Times New Roman" w:hint="eastAsia"/>
          <w:b/>
          <w:bCs/>
          <w:i/>
          <w:iCs/>
          <w:sz w:val="20"/>
          <w:szCs w:val="20"/>
        </w:rPr>
        <w:t xml:space="preserve"> </w:t>
      </w:r>
      <w:r w:rsidRPr="003938D4">
        <w:rPr>
          <w:rFonts w:ascii="Times New Roman" w:eastAsia="sans-serif-black" w:hAnsi="Times New Roman" w:cs="Times New Roman"/>
          <w:b/>
          <w:bCs/>
          <w:i/>
          <w:iCs/>
          <w:sz w:val="20"/>
          <w:szCs w:val="20"/>
        </w:rPr>
        <w:t>The following composites should be considered for initial transmit timing requirement in NTN</w:t>
      </w:r>
    </w:p>
    <w:p w14:paraId="6D05E2BB" w14:textId="175E0885" w:rsidR="003938D4" w:rsidRPr="00BA0DDA" w:rsidRDefault="003938D4" w:rsidP="002F2C9A">
      <w:pPr>
        <w:pStyle w:val="af9"/>
        <w:numPr>
          <w:ilvl w:val="0"/>
          <w:numId w:val="4"/>
        </w:numPr>
        <w:ind w:firstLineChars="0"/>
        <w:rPr>
          <w:rFonts w:ascii="Times New Roman" w:eastAsia="@Yu Mincho Light" w:hAnsi="Times New Roman" w:cs="Times New Roman"/>
          <w:b/>
          <w:bCs/>
          <w:i/>
          <w:iCs/>
          <w:sz w:val="20"/>
          <w:szCs w:val="20"/>
          <w:lang w:val="en-GB"/>
        </w:rPr>
      </w:pPr>
      <w:r w:rsidRPr="00BA0DDA">
        <w:rPr>
          <w:rFonts w:ascii="Times New Roman" w:eastAsia="@Yu Mincho Light" w:hAnsi="Times New Roman" w:cs="Times New Roman"/>
          <w:b/>
          <w:bCs/>
          <w:i/>
          <w:iCs/>
          <w:sz w:val="20"/>
          <w:szCs w:val="20"/>
          <w:lang w:val="en-GB"/>
        </w:rPr>
        <w:t>UE position estimation error</w:t>
      </w:r>
      <w:r w:rsidR="00BA0DDA" w:rsidRPr="00BA0DDA">
        <w:rPr>
          <w:rFonts w:ascii="Times New Roman" w:eastAsia="@Yu Mincho Light" w:hAnsi="Times New Roman" w:cs="Times New Roman"/>
          <w:b/>
          <w:bCs/>
          <w:i/>
          <w:iCs/>
          <w:sz w:val="20"/>
          <w:szCs w:val="20"/>
          <w:lang w:val="en-GB"/>
        </w:rPr>
        <w:t xml:space="preserve"> (GNSS inaccuracy)</w:t>
      </w:r>
    </w:p>
    <w:p w14:paraId="15D80DDB" w14:textId="3F315F98" w:rsidR="003938D4" w:rsidRPr="003938D4" w:rsidRDefault="003938D4" w:rsidP="002F2C9A">
      <w:pPr>
        <w:numPr>
          <w:ilvl w:val="0"/>
          <w:numId w:val="4"/>
        </w:numPr>
        <w:tabs>
          <w:tab w:val="left" w:pos="1134"/>
          <w:tab w:val="num" w:pos="1440"/>
        </w:tabs>
        <w:rPr>
          <w:rFonts w:ascii="Times New Roman" w:eastAsia="@Yu Mincho Light" w:hAnsi="Times New Roman" w:cs="Times New Roman"/>
          <w:b/>
          <w:bCs/>
          <w:i/>
          <w:iCs/>
          <w:sz w:val="20"/>
          <w:szCs w:val="20"/>
          <w:lang w:val="en-GB"/>
        </w:rPr>
      </w:pPr>
      <w:r w:rsidRPr="003938D4">
        <w:rPr>
          <w:rFonts w:ascii="Times New Roman" w:eastAsia="@Yu Mincho Light" w:hAnsi="Times New Roman" w:cs="Times New Roman"/>
          <w:b/>
          <w:bCs/>
          <w:i/>
          <w:iCs/>
          <w:sz w:val="20"/>
          <w:szCs w:val="20"/>
          <w:lang w:val="en-GB"/>
        </w:rPr>
        <w:t>Serving-satellite position estimation error</w:t>
      </w:r>
      <w:r w:rsidR="00BA0DDA">
        <w:rPr>
          <w:rFonts w:ascii="Times New Roman" w:eastAsia="@Yu Mincho Light" w:hAnsi="Times New Roman" w:cs="Times New Roman"/>
          <w:b/>
          <w:bCs/>
          <w:i/>
          <w:iCs/>
          <w:sz w:val="20"/>
          <w:szCs w:val="20"/>
          <w:lang w:val="en-GB"/>
        </w:rPr>
        <w:t xml:space="preserve"> (</w:t>
      </w:r>
      <w:r w:rsidR="00BA0DDA" w:rsidRPr="00BA0DDA">
        <w:rPr>
          <w:rFonts w:ascii="Times New Roman" w:eastAsia="@Yu Mincho Light" w:hAnsi="Times New Roman" w:cs="Times New Roman"/>
          <w:b/>
          <w:bCs/>
          <w:i/>
          <w:iCs/>
          <w:sz w:val="20"/>
          <w:szCs w:val="20"/>
          <w:lang w:val="en-GB"/>
        </w:rPr>
        <w:t>ephemeris</w:t>
      </w:r>
      <w:r w:rsidR="00EA61E1">
        <w:rPr>
          <w:rFonts w:ascii="Times New Roman" w:eastAsia="@Yu Mincho Light" w:hAnsi="Times New Roman" w:cs="Times New Roman"/>
          <w:b/>
          <w:bCs/>
          <w:i/>
          <w:iCs/>
          <w:sz w:val="20"/>
          <w:szCs w:val="20"/>
          <w:lang w:val="en-GB"/>
        </w:rPr>
        <w:t xml:space="preserve"> information</w:t>
      </w:r>
      <w:r w:rsidR="00BA0DDA" w:rsidRPr="00BA0DDA">
        <w:rPr>
          <w:rFonts w:ascii="Times New Roman" w:eastAsia="@Yu Mincho Light" w:hAnsi="Times New Roman" w:cs="Times New Roman"/>
          <w:b/>
          <w:bCs/>
          <w:i/>
          <w:iCs/>
          <w:sz w:val="20"/>
          <w:szCs w:val="20"/>
          <w:lang w:val="en-GB"/>
        </w:rPr>
        <w:t xml:space="preserve"> inaccuracy</w:t>
      </w:r>
      <w:r w:rsidR="00BA0DDA">
        <w:rPr>
          <w:rFonts w:ascii="Times New Roman" w:eastAsia="@Yu Mincho Light" w:hAnsi="Times New Roman" w:cs="Times New Roman"/>
          <w:b/>
          <w:bCs/>
          <w:i/>
          <w:iCs/>
          <w:sz w:val="20"/>
          <w:szCs w:val="20"/>
          <w:lang w:val="en-GB"/>
        </w:rPr>
        <w:t>)</w:t>
      </w:r>
    </w:p>
    <w:p w14:paraId="1CA73AAC" w14:textId="7DD4DB84" w:rsidR="00BA0DDA" w:rsidRPr="00BA0DDA" w:rsidRDefault="003938D4" w:rsidP="002F2C9A">
      <w:pPr>
        <w:numPr>
          <w:ilvl w:val="0"/>
          <w:numId w:val="4"/>
        </w:numPr>
        <w:tabs>
          <w:tab w:val="left" w:pos="1134"/>
          <w:tab w:val="num" w:pos="1440"/>
        </w:tabs>
        <w:rPr>
          <w:rFonts w:ascii="Times New Roman" w:eastAsia="@Yu Mincho Light" w:hAnsi="Times New Roman" w:cs="Times New Roman"/>
          <w:b/>
          <w:bCs/>
          <w:i/>
          <w:iCs/>
          <w:sz w:val="20"/>
          <w:szCs w:val="20"/>
          <w:lang w:val="en-GB"/>
        </w:rPr>
      </w:pPr>
      <w:r w:rsidRPr="003938D4">
        <w:rPr>
          <w:rFonts w:ascii="Times New Roman" w:eastAsia="@Yu Mincho Light" w:hAnsi="Times New Roman" w:cs="Times New Roman"/>
          <w:b/>
          <w:bCs/>
          <w:i/>
          <w:iCs/>
          <w:sz w:val="20"/>
          <w:szCs w:val="20"/>
          <w:lang w:val="en-GB"/>
        </w:rPr>
        <w:t>The current UE transmit timing error requirement</w:t>
      </w:r>
    </w:p>
    <w:p w14:paraId="22F1DAEA" w14:textId="4BD7BE9A" w:rsidR="0055625D" w:rsidRPr="00780C44" w:rsidRDefault="0055625D" w:rsidP="0055625D">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-2</w:t>
      </w:r>
      <w:r w:rsidRPr="00780C44">
        <w:rPr>
          <w:rFonts w:ascii="Times New Roman" w:eastAsia="@Yu Mincho Light" w:hAnsi="Times New Roman" w:cs="Times New Roman"/>
          <w:b/>
          <w:bCs/>
          <w:sz w:val="20"/>
          <w:szCs w:val="20"/>
          <w:u w:val="single"/>
        </w:rPr>
        <w:t xml:space="preserve">: </w:t>
      </w:r>
      <w:r w:rsidRPr="0055625D">
        <w:rPr>
          <w:rFonts w:ascii="Times New Roman" w:eastAsia="@Yu Mincho Light" w:hAnsi="Times New Roman" w:cs="Times New Roman"/>
          <w:b/>
          <w:bCs/>
          <w:sz w:val="20"/>
          <w:szCs w:val="20"/>
          <w:u w:val="single"/>
        </w:rPr>
        <w:t xml:space="preserve">GNSS position error assumption for </w:t>
      </w:r>
      <w:proofErr w:type="spellStart"/>
      <w:r w:rsidRPr="0055625D">
        <w:rPr>
          <w:rFonts w:ascii="Times New Roman" w:eastAsia="@Yu Mincho Light" w:hAnsi="Times New Roman" w:cs="Times New Roman"/>
          <w:b/>
          <w:bCs/>
          <w:sz w:val="20"/>
          <w:szCs w:val="20"/>
          <w:u w:val="single"/>
        </w:rPr>
        <w:t>Te_NTN</w:t>
      </w:r>
      <w:proofErr w:type="spellEnd"/>
    </w:p>
    <w:p w14:paraId="33681069" w14:textId="77777777" w:rsidR="0055625D" w:rsidRPr="00780C44" w:rsidRDefault="0055625D" w:rsidP="0055625D">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Agreement in RAN4#9</w:t>
      </w:r>
      <w:r>
        <w:rPr>
          <w:rFonts w:ascii="Times New Roman" w:eastAsia="@Yu Mincho Light" w:hAnsi="Times New Roman" w:cs="Times New Roman"/>
          <w:i/>
          <w:iCs/>
          <w:sz w:val="20"/>
          <w:szCs w:val="20"/>
        </w:rPr>
        <w:t>9</w:t>
      </w:r>
      <w:r w:rsidRPr="00780C44">
        <w:rPr>
          <w:rFonts w:ascii="Times New Roman" w:eastAsia="@Yu Mincho Light" w:hAnsi="Times New Roman" w:cs="Times New Roman"/>
          <w:i/>
          <w:iCs/>
          <w:sz w:val="20"/>
          <w:szCs w:val="20"/>
        </w:rPr>
        <w:t>-e meeting:</w:t>
      </w:r>
    </w:p>
    <w:p w14:paraId="3E7AE1CE" w14:textId="77777777" w:rsidR="0055625D" w:rsidRPr="0055625D" w:rsidRDefault="0055625D" w:rsidP="002F2C9A">
      <w:pPr>
        <w:numPr>
          <w:ilvl w:val="0"/>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Option 1: (QC, LGE)</w:t>
      </w:r>
    </w:p>
    <w:p w14:paraId="0B35687E" w14:textId="77777777"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at least 50m, and further relax up to 100m</w:t>
      </w:r>
    </w:p>
    <w:p w14:paraId="1AF65649" w14:textId="77777777" w:rsidR="0055625D" w:rsidRPr="0055625D" w:rsidRDefault="0055625D" w:rsidP="002F2C9A">
      <w:pPr>
        <w:numPr>
          <w:ilvl w:val="0"/>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Option 2: (Xiaomi, CATT, THALES, Apple)</w:t>
      </w:r>
    </w:p>
    <w:p w14:paraId="7758DDF2" w14:textId="77777777"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50m</w:t>
      </w:r>
    </w:p>
    <w:p w14:paraId="27478C4B" w14:textId="77777777" w:rsidR="0055625D" w:rsidRPr="0055625D" w:rsidRDefault="0055625D" w:rsidP="002F2C9A">
      <w:pPr>
        <w:numPr>
          <w:ilvl w:val="0"/>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Option 3: (CMCC, CATT)</w:t>
      </w:r>
    </w:p>
    <w:p w14:paraId="7EDDEAFD" w14:textId="77777777"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50m as the worst case and 20m as the typical case</w:t>
      </w:r>
    </w:p>
    <w:p w14:paraId="228CF2A2" w14:textId="77777777" w:rsidR="0055625D" w:rsidRPr="0055625D" w:rsidRDefault="0055625D" w:rsidP="002F2C9A">
      <w:pPr>
        <w:numPr>
          <w:ilvl w:val="0"/>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Option 4: (MTK, Xiaomi, THALES, NEC, Intel)</w:t>
      </w:r>
    </w:p>
    <w:p w14:paraId="1444FB1C" w14:textId="77777777"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 xml:space="preserve">For UL SCS of 15/30 kHz: &lt;= 50 m </w:t>
      </w:r>
    </w:p>
    <w:p w14:paraId="356214E0" w14:textId="77777777"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For UL SCS of 60/120 kHz: &lt;= 30 m</w:t>
      </w:r>
    </w:p>
    <w:p w14:paraId="0EC79598" w14:textId="77777777" w:rsidR="0055625D" w:rsidRPr="0055625D" w:rsidRDefault="0055625D" w:rsidP="002F2C9A">
      <w:pPr>
        <w:numPr>
          <w:ilvl w:val="0"/>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Option 5: (Apple, LGE, Nokia)</w:t>
      </w:r>
    </w:p>
    <w:p w14:paraId="716230DF" w14:textId="19C28EE2" w:rsidR="0055625D" w:rsidRPr="0055625D" w:rsidRDefault="0055625D" w:rsidP="002F2C9A">
      <w:pPr>
        <w:numPr>
          <w:ilvl w:val="1"/>
          <w:numId w:val="5"/>
        </w:numPr>
        <w:tabs>
          <w:tab w:val="left" w:pos="1134"/>
        </w:tabs>
        <w:rPr>
          <w:rFonts w:ascii="Times New Roman" w:eastAsia="@Yu Mincho Light" w:hAnsi="Times New Roman" w:cs="Times New Roman"/>
          <w:i/>
          <w:iCs/>
          <w:sz w:val="20"/>
          <w:szCs w:val="20"/>
          <w:lang w:val="en-GB"/>
        </w:rPr>
      </w:pPr>
      <w:r w:rsidRPr="0055625D">
        <w:rPr>
          <w:rFonts w:ascii="Times New Roman" w:eastAsia="@Yu Mincho Light" w:hAnsi="Times New Roman" w:cs="Times New Roman"/>
          <w:i/>
          <w:iCs/>
          <w:sz w:val="20"/>
          <w:szCs w:val="20"/>
          <w:lang w:val="en-GB"/>
        </w:rPr>
        <w:t>The worst case: 100m</w:t>
      </w:r>
    </w:p>
    <w:p w14:paraId="46328066" w14:textId="78C123FC" w:rsidR="00EC1E57" w:rsidRDefault="00EA61E1" w:rsidP="00F848E8">
      <w:pPr>
        <w:tabs>
          <w:tab w:val="left" w:pos="1134"/>
        </w:tabs>
        <w:spacing w:beforeLines="50" w:before="156" w:after="1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w:t>
      </w:r>
      <w:r w:rsidR="000D7824" w:rsidRPr="000D7824">
        <w:rPr>
          <w:rFonts w:ascii="Times New Roman" w:eastAsiaTheme="minorEastAsia" w:hAnsi="Times New Roman" w:cs="Times New Roman"/>
          <w:sz w:val="20"/>
          <w:szCs w:val="20"/>
        </w:rPr>
        <w:t>e propose to use 50m position error for worst-case in order to limit the total timing error.</w:t>
      </w:r>
      <w:r w:rsidR="008411B6">
        <w:rPr>
          <w:rFonts w:ascii="Times New Roman" w:eastAsiaTheme="minorEastAsia" w:hAnsi="Times New Roman" w:cs="Times New Roman"/>
          <w:sz w:val="20"/>
          <w:szCs w:val="20"/>
        </w:rPr>
        <w:t xml:space="preserve"> </w:t>
      </w:r>
      <w:r w:rsidR="00EC1E57">
        <w:rPr>
          <w:rFonts w:ascii="Times New Roman" w:eastAsiaTheme="minorEastAsia" w:hAnsi="Times New Roman" w:cs="Times New Roman"/>
          <w:sz w:val="20"/>
          <w:szCs w:val="20"/>
        </w:rPr>
        <w:t>During</w:t>
      </w:r>
      <w:r w:rsidR="00394A22">
        <w:rPr>
          <w:rFonts w:ascii="Times New Roman" w:eastAsiaTheme="minorEastAsia" w:hAnsi="Times New Roman" w:cs="Times New Roman"/>
          <w:sz w:val="20"/>
          <w:szCs w:val="20"/>
        </w:rPr>
        <w:t xml:space="preserve"> the discussion in</w:t>
      </w:r>
      <w:r w:rsidR="00EC1E57">
        <w:rPr>
          <w:rFonts w:ascii="Times New Roman" w:eastAsiaTheme="minorEastAsia" w:hAnsi="Times New Roman" w:cs="Times New Roman"/>
          <w:sz w:val="20"/>
          <w:szCs w:val="20"/>
        </w:rPr>
        <w:t xml:space="preserve"> last meeting, most of companies agreed with 50m as the GNSS position error assumption.</w:t>
      </w:r>
    </w:p>
    <w:p w14:paraId="3E7FA6ED" w14:textId="38F38DE1" w:rsidR="00D46406" w:rsidRDefault="008411B6" w:rsidP="00F848E8">
      <w:pPr>
        <w:tabs>
          <w:tab w:val="left" w:pos="1134"/>
        </w:tabs>
        <w:spacing w:beforeLines="50" w:before="156" w:after="180"/>
        <w:rPr>
          <w:rFonts w:ascii="Times New Roman" w:eastAsiaTheme="minorEastAsia" w:hAnsi="Times New Roman" w:cs="Times New Roman"/>
          <w:sz w:val="20"/>
          <w:szCs w:val="20"/>
        </w:rPr>
      </w:pPr>
      <w:r w:rsidRPr="008411B6">
        <w:rPr>
          <w:rFonts w:ascii="Times New Roman" w:eastAsiaTheme="minorEastAsia" w:hAnsi="Times New Roman" w:cs="Times New Roman"/>
          <w:sz w:val="20"/>
          <w:szCs w:val="20"/>
        </w:rPr>
        <w:t xml:space="preserve">However, </w:t>
      </w:r>
      <w:r w:rsidR="00EC1E57">
        <w:rPr>
          <w:rFonts w:ascii="Times New Roman" w:eastAsiaTheme="minorEastAsia" w:hAnsi="Times New Roman" w:cs="Times New Roman"/>
          <w:sz w:val="20"/>
          <w:szCs w:val="20"/>
        </w:rPr>
        <w:t>based on our knowledge, i</w:t>
      </w:r>
      <w:r w:rsidRPr="008411B6">
        <w:rPr>
          <w:rFonts w:ascii="Times New Roman" w:eastAsiaTheme="minorEastAsia" w:hAnsi="Times New Roman" w:cs="Times New Roman"/>
          <w:sz w:val="20"/>
          <w:szCs w:val="20"/>
        </w:rPr>
        <w:t xml:space="preserve">n the civil and commercial use cases, the position error can usually reach 20m. </w:t>
      </w:r>
      <w:r w:rsidR="00EC1E57">
        <w:rPr>
          <w:rFonts w:ascii="Times New Roman" w:eastAsiaTheme="minorEastAsia" w:hAnsi="Times New Roman" w:cs="Times New Roman"/>
          <w:sz w:val="20"/>
          <w:szCs w:val="20"/>
        </w:rPr>
        <w:t xml:space="preserve">20m can cover all FR1 and FR2 scenario to guarantee </w:t>
      </w:r>
      <w:r w:rsidR="00EA61E1">
        <w:rPr>
          <w:rFonts w:ascii="Times New Roman" w:eastAsiaTheme="minorEastAsia" w:hAnsi="Times New Roman" w:cs="Times New Roman"/>
          <w:sz w:val="20"/>
          <w:szCs w:val="20"/>
        </w:rPr>
        <w:t xml:space="preserve">that </w:t>
      </w:r>
      <w:r w:rsidR="00EC1E57">
        <w:rPr>
          <w:rFonts w:ascii="Times New Roman" w:eastAsiaTheme="minorEastAsia" w:hAnsi="Times New Roman" w:cs="Times New Roman"/>
          <w:sz w:val="20"/>
          <w:szCs w:val="20"/>
        </w:rPr>
        <w:t xml:space="preserve">CP can cover transmit timing error. </w:t>
      </w:r>
      <w:r w:rsidRPr="008411B6">
        <w:rPr>
          <w:rFonts w:ascii="Times New Roman" w:eastAsiaTheme="minorEastAsia" w:hAnsi="Times New Roman" w:cs="Times New Roman"/>
          <w:sz w:val="20"/>
          <w:szCs w:val="20"/>
        </w:rPr>
        <w:t>Therefore, we also support to further enhance the position error decreasing to 20m in the typical case.</w:t>
      </w:r>
    </w:p>
    <w:p w14:paraId="2D19B927" w14:textId="0D97B509" w:rsidR="00EC1E57" w:rsidRPr="008411B6" w:rsidRDefault="009A1953" w:rsidP="00F848E8">
      <w:pPr>
        <w:tabs>
          <w:tab w:val="left" w:pos="1134"/>
        </w:tabs>
        <w:spacing w:beforeLines="50" w:before="156" w:after="180"/>
        <w:rPr>
          <w:rFonts w:ascii="Times New Roman" w:eastAsiaTheme="minorEastAsia" w:hAnsi="Times New Roman" w:cs="Times New Roman"/>
          <w:sz w:val="20"/>
          <w:szCs w:val="20"/>
        </w:rPr>
      </w:pPr>
      <w:r>
        <w:rPr>
          <w:rFonts w:ascii="Times New Roman" w:eastAsiaTheme="minorEastAsia" w:hAnsi="Times New Roman" w:cs="Times New Roman"/>
          <w:sz w:val="20"/>
          <w:szCs w:val="20"/>
        </w:rPr>
        <w:t>S</w:t>
      </w:r>
      <w:r w:rsidR="00EC1E57">
        <w:rPr>
          <w:rFonts w:ascii="Times New Roman" w:eastAsiaTheme="minorEastAsia" w:hAnsi="Times New Roman" w:cs="Times New Roman"/>
          <w:sz w:val="20"/>
          <w:szCs w:val="20"/>
        </w:rPr>
        <w:t>ome companies propose</w:t>
      </w:r>
      <w:r w:rsidR="00394A22">
        <w:rPr>
          <w:rFonts w:ascii="Times New Roman" w:eastAsiaTheme="minorEastAsia" w:hAnsi="Times New Roman" w:cs="Times New Roman"/>
          <w:sz w:val="20"/>
          <w:szCs w:val="20"/>
        </w:rPr>
        <w:t>d</w:t>
      </w:r>
      <w:r w:rsidR="00EC1E57">
        <w:rPr>
          <w:rFonts w:ascii="Times New Roman" w:eastAsiaTheme="minorEastAsia" w:hAnsi="Times New Roman" w:cs="Times New Roman"/>
          <w:sz w:val="20"/>
          <w:szCs w:val="20"/>
        </w:rPr>
        <w:t xml:space="preserve"> to </w:t>
      </w:r>
      <w:r>
        <w:rPr>
          <w:rFonts w:ascii="Times New Roman" w:eastAsiaTheme="minorEastAsia" w:hAnsi="Times New Roman" w:cs="Times New Roman"/>
          <w:sz w:val="20"/>
          <w:szCs w:val="20"/>
        </w:rPr>
        <w:t>extend the inaccuracy to 100m for UE power saving</w:t>
      </w:r>
      <w:r w:rsidR="00394A22">
        <w:rPr>
          <w:rFonts w:ascii="Times New Roman" w:eastAsiaTheme="minorEastAsia" w:hAnsi="Times New Roman" w:cs="Times New Roman"/>
          <w:sz w:val="20"/>
          <w:szCs w:val="20"/>
        </w:rPr>
        <w:t>. W</w:t>
      </w:r>
      <w:r>
        <w:rPr>
          <w:rFonts w:ascii="Times New Roman" w:eastAsiaTheme="minorEastAsia" w:hAnsi="Times New Roman" w:cs="Times New Roman"/>
          <w:sz w:val="20"/>
          <w:szCs w:val="20"/>
        </w:rPr>
        <w:t>e think power saving is a</w:t>
      </w:r>
      <w:r w:rsidR="00AC59B6">
        <w:rPr>
          <w:rFonts w:ascii="Times New Roman" w:eastAsiaTheme="minorEastAsia" w:hAnsi="Times New Roman" w:cs="Times New Roman"/>
          <w:sz w:val="20"/>
          <w:szCs w:val="20"/>
        </w:rPr>
        <w:t>n</w:t>
      </w:r>
      <w:r>
        <w:rPr>
          <w:rFonts w:ascii="Times New Roman" w:eastAsiaTheme="minorEastAsia" w:hAnsi="Times New Roman" w:cs="Times New Roman"/>
          <w:sz w:val="20"/>
          <w:szCs w:val="20"/>
        </w:rPr>
        <w:t xml:space="preserve"> enhanced feature, which </w:t>
      </w:r>
      <w:r w:rsidR="001E063B">
        <w:rPr>
          <w:rFonts w:ascii="Times New Roman" w:eastAsiaTheme="minorEastAsia" w:hAnsi="Times New Roman" w:cs="Times New Roman" w:hint="eastAsia"/>
          <w:sz w:val="20"/>
          <w:szCs w:val="20"/>
        </w:rPr>
        <w:t>is</w:t>
      </w:r>
      <w:r w:rsidR="001E063B">
        <w:rPr>
          <w:rFonts w:ascii="Times New Roman" w:eastAsiaTheme="minorEastAsia" w:hAnsi="Times New Roman" w:cs="Times New Roman"/>
          <w:sz w:val="20"/>
          <w:szCs w:val="20"/>
        </w:rPr>
        <w:t xml:space="preserve"> </w:t>
      </w:r>
      <w:r w:rsidR="001E063B">
        <w:rPr>
          <w:rFonts w:ascii="Times New Roman" w:eastAsiaTheme="minorEastAsia" w:hAnsi="Times New Roman" w:cs="Times New Roman" w:hint="eastAsia"/>
          <w:sz w:val="20"/>
          <w:szCs w:val="20"/>
        </w:rPr>
        <w:t>out</w:t>
      </w:r>
      <w:r w:rsidR="001E063B">
        <w:rPr>
          <w:rFonts w:ascii="Times New Roman" w:eastAsiaTheme="minorEastAsia" w:hAnsi="Times New Roman" w:cs="Times New Roman"/>
          <w:sz w:val="20"/>
          <w:szCs w:val="20"/>
        </w:rPr>
        <w:t xml:space="preserve"> of the scope of this work item, it </w:t>
      </w:r>
      <w:r>
        <w:rPr>
          <w:rFonts w:ascii="Times New Roman" w:eastAsiaTheme="minorEastAsia" w:hAnsi="Times New Roman" w:cs="Times New Roman"/>
          <w:sz w:val="20"/>
          <w:szCs w:val="20"/>
        </w:rPr>
        <w:t>can be considered later.</w:t>
      </w:r>
    </w:p>
    <w:p w14:paraId="3D688566" w14:textId="2DD79711" w:rsidR="006D5B1B" w:rsidRPr="00780C44" w:rsidRDefault="006D5B1B" w:rsidP="006D5B1B">
      <w:pPr>
        <w:keepNext/>
        <w:keepLines/>
        <w:spacing w:before="60" w:after="180"/>
        <w:jc w:val="center"/>
        <w:rPr>
          <w:rFonts w:ascii="Times New Roman" w:eastAsia="Cambria Math" w:hAnsi="Times New Roman" w:cs="Times New Roman"/>
          <w:b/>
          <w:sz w:val="20"/>
          <w:szCs w:val="20"/>
          <w:lang w:val="en-GB" w:eastAsia="en-US"/>
        </w:rPr>
      </w:pPr>
      <w:r w:rsidRPr="00780C44">
        <w:rPr>
          <w:rFonts w:ascii="Times New Roman" w:eastAsia="Cambria Math" w:hAnsi="Times New Roman" w:cs="Times New Roman"/>
          <w:b/>
          <w:sz w:val="20"/>
          <w:szCs w:val="20"/>
          <w:lang w:val="en-GB" w:eastAsia="en-US"/>
        </w:rPr>
        <w:t>Table 1: T</w:t>
      </w:r>
      <w:r w:rsidRPr="00780C44">
        <w:rPr>
          <w:rFonts w:ascii="Times New Roman" w:eastAsia="Cambria Math" w:hAnsi="Times New Roman" w:cs="Times New Roman"/>
          <w:b/>
          <w:sz w:val="20"/>
          <w:szCs w:val="20"/>
          <w:vertAlign w:val="subscript"/>
          <w:lang w:val="en-GB" w:eastAsia="en-US"/>
        </w:rPr>
        <w:t>e</w:t>
      </w:r>
      <w:r w:rsidRPr="00780C44">
        <w:rPr>
          <w:rFonts w:ascii="Times New Roman" w:eastAsia="Cambria Math" w:hAnsi="Times New Roman" w:cs="Times New Roman"/>
          <w:b/>
          <w:sz w:val="20"/>
          <w:szCs w:val="20"/>
          <w:lang w:val="en-GB" w:eastAsia="en-US"/>
        </w:rPr>
        <w:t xml:space="preserve"> </w:t>
      </w:r>
      <w:r w:rsidR="00F848E8">
        <w:rPr>
          <w:rFonts w:ascii="Times New Roman" w:eastAsiaTheme="minorEastAsia" w:hAnsi="Times New Roman" w:cs="Times New Roman" w:hint="eastAsia"/>
          <w:b/>
          <w:sz w:val="20"/>
          <w:szCs w:val="20"/>
          <w:lang w:val="en-GB"/>
        </w:rPr>
        <w:t>for NTN</w:t>
      </w:r>
      <w:r w:rsidR="00B0645D">
        <w:rPr>
          <w:rFonts w:ascii="Times New Roman" w:eastAsiaTheme="minorEastAsia" w:hAnsi="Times New Roman" w:cs="Times New Roman"/>
          <w:b/>
          <w:sz w:val="20"/>
          <w:szCs w:val="20"/>
          <w:lang w:val="en-GB"/>
        </w:rPr>
        <w:t xml:space="preserve"> </w:t>
      </w:r>
      <w:r w:rsidRPr="00780C44">
        <w:rPr>
          <w:rFonts w:ascii="Times New Roman" w:eastAsia="Cambria Math" w:hAnsi="Times New Roman" w:cs="Times New Roman"/>
          <w:b/>
          <w:sz w:val="20"/>
          <w:szCs w:val="20"/>
          <w:lang w:val="en-GB" w:eastAsia="en-US"/>
        </w:rPr>
        <w:t>(worst-case)</w:t>
      </w: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9"/>
        <w:gridCol w:w="1418"/>
        <w:gridCol w:w="3407"/>
      </w:tblGrid>
      <w:tr w:rsidR="00D14609" w:rsidRPr="00780C44" w14:paraId="11388EA9" w14:textId="77777777" w:rsidTr="00D14609">
        <w:trPr>
          <w:cantSplit/>
          <w:jc w:val="center"/>
        </w:trPr>
        <w:tc>
          <w:tcPr>
            <w:tcW w:w="768" w:type="pct"/>
            <w:vAlign w:val="center"/>
          </w:tcPr>
          <w:p w14:paraId="6DD2682A"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bookmarkStart w:id="10" w:name="_Hlk71553985"/>
            <w:r w:rsidRPr="00780C44">
              <w:rPr>
                <w:rFonts w:ascii="Times New Roman" w:eastAsia="Cambria Math" w:hAnsi="Times New Roman" w:cs="Times New Roman"/>
                <w:b/>
                <w:sz w:val="18"/>
                <w:szCs w:val="20"/>
                <w:lang w:val="en-GB" w:eastAsia="en-US"/>
              </w:rPr>
              <w:t>Frequency Range</w:t>
            </w:r>
          </w:p>
        </w:tc>
        <w:tc>
          <w:tcPr>
            <w:tcW w:w="946" w:type="pct"/>
            <w:vAlign w:val="center"/>
          </w:tcPr>
          <w:p w14:paraId="3BF30E24"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66" w:type="pct"/>
            <w:vAlign w:val="center"/>
          </w:tcPr>
          <w:p w14:paraId="767250B8" w14:textId="77777777"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321" w:type="pct"/>
            <w:vAlign w:val="center"/>
          </w:tcPr>
          <w:p w14:paraId="1A8F944A" w14:textId="42CB2358" w:rsidR="006D5B1B" w:rsidRPr="00780C44" w:rsidRDefault="006D5B1B" w:rsidP="006D5B1B">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p>
        </w:tc>
      </w:tr>
      <w:tr w:rsidR="00D14609" w:rsidRPr="00780C44" w14:paraId="17645BCE" w14:textId="77777777" w:rsidTr="00D14609">
        <w:trPr>
          <w:cantSplit/>
          <w:jc w:val="center"/>
        </w:trPr>
        <w:tc>
          <w:tcPr>
            <w:tcW w:w="768" w:type="pct"/>
            <w:tcBorders>
              <w:bottom w:val="nil"/>
            </w:tcBorders>
            <w:vAlign w:val="center"/>
          </w:tcPr>
          <w:p w14:paraId="41C5B094"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46" w:type="pct"/>
            <w:tcBorders>
              <w:bottom w:val="nil"/>
            </w:tcBorders>
            <w:vAlign w:val="center"/>
          </w:tcPr>
          <w:p w14:paraId="5813E6AB"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66" w:type="pct"/>
          </w:tcPr>
          <w:p w14:paraId="0E852436" w14:textId="77777777" w:rsidR="006D5B1B" w:rsidRPr="00780C44" w:rsidRDefault="006D5B1B"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321" w:type="pct"/>
          </w:tcPr>
          <w:p w14:paraId="24CAE949" w14:textId="77777777" w:rsidR="006D5B1B" w:rsidRPr="00780C44" w:rsidRDefault="00D14609" w:rsidP="006D5B1B">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w:t>
            </w:r>
            <w:r w:rsidR="006D5B1B" w:rsidRPr="00780C44">
              <w:rPr>
                <w:rFonts w:ascii="Times New Roman" w:eastAsia="Cambria Math" w:hAnsi="Times New Roman" w:cs="Times New Roman"/>
                <w:sz w:val="18"/>
                <w:szCs w:val="20"/>
                <w:lang w:val="en-GB" w:eastAsia="en-US"/>
              </w:rPr>
              <w:t>12</w:t>
            </w:r>
            <w:r w:rsidRPr="00780C44">
              <w:rPr>
                <w:rFonts w:ascii="Times New Roman" w:eastAsia="Cambria Math" w:hAnsi="Times New Roman" w:cs="Times New Roman"/>
                <w:sz w:val="18"/>
                <w:szCs w:val="20"/>
                <w:lang w:val="en-GB" w:eastAsia="en-US"/>
              </w:rPr>
              <w:t>+[5</w:t>
            </w:r>
            <w:proofErr w:type="gramStart"/>
            <w:r w:rsidRPr="00780C44">
              <w:rPr>
                <w:rFonts w:ascii="Times New Roman" w:eastAsia="Cambria Math" w:hAnsi="Times New Roman" w:cs="Times New Roman"/>
                <w:sz w:val="18"/>
                <w:szCs w:val="20"/>
                <w:lang w:val="en-GB" w:eastAsia="en-US"/>
              </w:rPr>
              <w:t>])</w:t>
            </w:r>
            <w:r w:rsidR="006D5B1B" w:rsidRPr="00780C44">
              <w:rPr>
                <w:rFonts w:ascii="Times New Roman" w:eastAsia="Cambria Math" w:hAnsi="Times New Roman" w:cs="Times New Roman"/>
                <w:sz w:val="18"/>
                <w:szCs w:val="20"/>
                <w:lang w:val="en-GB" w:eastAsia="en-US"/>
              </w:rPr>
              <w:t>*</w:t>
            </w:r>
            <w:proofErr w:type="gramEnd"/>
            <w:r w:rsidR="006D5B1B" w:rsidRPr="00780C44">
              <w:rPr>
                <w:rFonts w:ascii="Times New Roman" w:eastAsia="Cambria Math" w:hAnsi="Times New Roman" w:cs="Times New Roman"/>
                <w:sz w:val="18"/>
                <w:szCs w:val="20"/>
                <w:lang w:val="en-GB" w:eastAsia="en-US"/>
              </w:rPr>
              <w:t>64*T</w:t>
            </w:r>
            <w:r w:rsidR="006D5B1B"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D14609" w:rsidRPr="00780C44" w14:paraId="058C4DEB" w14:textId="77777777" w:rsidTr="00D14609">
        <w:trPr>
          <w:cantSplit/>
          <w:jc w:val="center"/>
        </w:trPr>
        <w:tc>
          <w:tcPr>
            <w:tcW w:w="768" w:type="pct"/>
            <w:tcBorders>
              <w:top w:val="nil"/>
              <w:bottom w:val="nil"/>
            </w:tcBorders>
            <w:vAlign w:val="center"/>
          </w:tcPr>
          <w:p w14:paraId="0022AFDA"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4DC0F2A5"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7E298379"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1" w:type="pct"/>
          </w:tcPr>
          <w:p w14:paraId="19A5B7E3"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04757A34" w14:textId="77777777" w:rsidTr="00D14609">
        <w:trPr>
          <w:cantSplit/>
          <w:jc w:val="center"/>
        </w:trPr>
        <w:tc>
          <w:tcPr>
            <w:tcW w:w="768" w:type="pct"/>
            <w:tcBorders>
              <w:top w:val="nil"/>
              <w:bottom w:val="nil"/>
            </w:tcBorders>
            <w:vAlign w:val="center"/>
          </w:tcPr>
          <w:p w14:paraId="7295EAAA"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tcBorders>
            <w:vAlign w:val="center"/>
          </w:tcPr>
          <w:p w14:paraId="7C5861B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65AA4B60"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511A993C"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3F089FA" w14:textId="77777777" w:rsidTr="00D14609">
        <w:trPr>
          <w:cantSplit/>
          <w:jc w:val="center"/>
        </w:trPr>
        <w:tc>
          <w:tcPr>
            <w:tcW w:w="768" w:type="pct"/>
            <w:tcBorders>
              <w:top w:val="nil"/>
              <w:bottom w:val="nil"/>
            </w:tcBorders>
            <w:vAlign w:val="center"/>
          </w:tcPr>
          <w:p w14:paraId="29DDC37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bottom w:val="nil"/>
            </w:tcBorders>
            <w:vAlign w:val="center"/>
          </w:tcPr>
          <w:p w14:paraId="3BA10E11"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66" w:type="pct"/>
          </w:tcPr>
          <w:p w14:paraId="2CA5677C"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321" w:type="pct"/>
          </w:tcPr>
          <w:p w14:paraId="607FDA8F"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640180CD" w14:textId="77777777" w:rsidTr="00D14609">
        <w:trPr>
          <w:cantSplit/>
          <w:jc w:val="center"/>
        </w:trPr>
        <w:tc>
          <w:tcPr>
            <w:tcW w:w="768" w:type="pct"/>
            <w:tcBorders>
              <w:top w:val="nil"/>
              <w:bottom w:val="nil"/>
            </w:tcBorders>
            <w:vAlign w:val="center"/>
          </w:tcPr>
          <w:p w14:paraId="5DE9F01E"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72ADA6D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0AE71859"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1" w:type="pct"/>
          </w:tcPr>
          <w:p w14:paraId="5E9DBA50"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7231604" w14:textId="77777777" w:rsidTr="00D14609">
        <w:trPr>
          <w:cantSplit/>
          <w:jc w:val="center"/>
        </w:trPr>
        <w:tc>
          <w:tcPr>
            <w:tcW w:w="768" w:type="pct"/>
            <w:tcBorders>
              <w:top w:val="nil"/>
              <w:bottom w:val="single" w:sz="4" w:space="0" w:color="auto"/>
            </w:tcBorders>
            <w:vAlign w:val="center"/>
          </w:tcPr>
          <w:p w14:paraId="28B72E56"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vAlign w:val="center"/>
          </w:tcPr>
          <w:p w14:paraId="1679685F"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4AA5B0C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517C42FF"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7AF43F48" w14:textId="77777777" w:rsidTr="00D14609">
        <w:trPr>
          <w:cantSplit/>
          <w:jc w:val="center"/>
        </w:trPr>
        <w:tc>
          <w:tcPr>
            <w:tcW w:w="768" w:type="pct"/>
            <w:tcBorders>
              <w:bottom w:val="nil"/>
            </w:tcBorders>
            <w:shd w:val="clear" w:color="auto" w:fill="auto"/>
            <w:vAlign w:val="center"/>
          </w:tcPr>
          <w:p w14:paraId="08106814"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6" w:type="pct"/>
            <w:tcBorders>
              <w:bottom w:val="nil"/>
            </w:tcBorders>
            <w:shd w:val="clear" w:color="auto" w:fill="auto"/>
            <w:vAlign w:val="center"/>
          </w:tcPr>
          <w:p w14:paraId="78758BD2"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66" w:type="pct"/>
          </w:tcPr>
          <w:p w14:paraId="5081FF35"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26288147"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29BDC056" w14:textId="77777777" w:rsidTr="00D14609">
        <w:trPr>
          <w:cantSplit/>
          <w:jc w:val="center"/>
        </w:trPr>
        <w:tc>
          <w:tcPr>
            <w:tcW w:w="768" w:type="pct"/>
            <w:tcBorders>
              <w:top w:val="nil"/>
              <w:bottom w:val="nil"/>
            </w:tcBorders>
            <w:shd w:val="clear" w:color="auto" w:fill="auto"/>
            <w:vAlign w:val="center"/>
          </w:tcPr>
          <w:p w14:paraId="072C99B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shd w:val="clear" w:color="auto" w:fill="auto"/>
            <w:vAlign w:val="center"/>
          </w:tcPr>
          <w:p w14:paraId="5512560D"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3B7C16A0"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1" w:type="pct"/>
          </w:tcPr>
          <w:p w14:paraId="227CD32A"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0F3B3BD7" w14:textId="77777777" w:rsidTr="00D14609">
        <w:trPr>
          <w:cantSplit/>
          <w:jc w:val="center"/>
        </w:trPr>
        <w:tc>
          <w:tcPr>
            <w:tcW w:w="768" w:type="pct"/>
            <w:tcBorders>
              <w:top w:val="nil"/>
              <w:bottom w:val="nil"/>
            </w:tcBorders>
            <w:shd w:val="clear" w:color="auto" w:fill="auto"/>
            <w:vAlign w:val="center"/>
          </w:tcPr>
          <w:p w14:paraId="6F88610E"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bottom w:val="nil"/>
            </w:tcBorders>
            <w:shd w:val="clear" w:color="auto" w:fill="auto"/>
            <w:vAlign w:val="center"/>
          </w:tcPr>
          <w:p w14:paraId="5E0050AB"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66" w:type="pct"/>
          </w:tcPr>
          <w:p w14:paraId="4D239041"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1" w:type="pct"/>
          </w:tcPr>
          <w:p w14:paraId="6861E92C"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5D89005" w14:textId="77777777" w:rsidTr="00D14609">
        <w:trPr>
          <w:cantSplit/>
          <w:jc w:val="center"/>
        </w:trPr>
        <w:tc>
          <w:tcPr>
            <w:tcW w:w="768" w:type="pct"/>
            <w:tcBorders>
              <w:top w:val="nil"/>
            </w:tcBorders>
            <w:shd w:val="clear" w:color="auto" w:fill="auto"/>
          </w:tcPr>
          <w:p w14:paraId="6E736E6F"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46" w:type="pct"/>
            <w:tcBorders>
              <w:top w:val="nil"/>
            </w:tcBorders>
            <w:shd w:val="clear" w:color="auto" w:fill="auto"/>
          </w:tcPr>
          <w:p w14:paraId="5D609587"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p>
        </w:tc>
        <w:tc>
          <w:tcPr>
            <w:tcW w:w="966" w:type="pct"/>
          </w:tcPr>
          <w:p w14:paraId="5D5549F6" w14:textId="77777777" w:rsidR="006D5B1B" w:rsidRPr="00780C44" w:rsidRDefault="006D5B1B"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1" w:type="pct"/>
          </w:tcPr>
          <w:p w14:paraId="2C034E1E" w14:textId="77777777" w:rsidR="006D5B1B" w:rsidRPr="00780C44" w:rsidRDefault="00D14609" w:rsidP="006D5B1B">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6D5B1B" w:rsidRPr="00780C44" w14:paraId="6934B118" w14:textId="77777777" w:rsidTr="00D14609">
        <w:trPr>
          <w:cantSplit/>
          <w:jc w:val="center"/>
        </w:trPr>
        <w:tc>
          <w:tcPr>
            <w:tcW w:w="5000" w:type="pct"/>
            <w:gridSpan w:val="4"/>
          </w:tcPr>
          <w:p w14:paraId="3019CF5B" w14:textId="77777777" w:rsidR="006D5B1B" w:rsidRPr="00780C44" w:rsidRDefault="006D5B1B" w:rsidP="006D5B1B">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bookmarkEnd w:id="10"/>
    </w:tbl>
    <w:p w14:paraId="257ADA29" w14:textId="77777777" w:rsidR="006D5B1B" w:rsidRPr="00780C44" w:rsidRDefault="006D5B1B" w:rsidP="006D5B1B">
      <w:pPr>
        <w:rPr>
          <w:rFonts w:ascii="Times New Roman" w:eastAsia="等线" w:hAnsi="Times New Roman" w:cs="Times New Roman"/>
          <w:lang w:val="en-GB"/>
        </w:rPr>
      </w:pPr>
    </w:p>
    <w:p w14:paraId="751014B5" w14:textId="2DCE96C2" w:rsidR="006D5B1B" w:rsidRPr="00780C44" w:rsidRDefault="006D5B1B" w:rsidP="006D5B1B">
      <w:pPr>
        <w:keepNext/>
        <w:keepLines/>
        <w:spacing w:before="60" w:after="180"/>
        <w:jc w:val="center"/>
        <w:rPr>
          <w:rFonts w:ascii="Times New Roman" w:eastAsia="等线" w:hAnsi="Times New Roman" w:cs="Times New Roman"/>
          <w:b/>
          <w:sz w:val="20"/>
          <w:szCs w:val="20"/>
          <w:lang w:val="en-GB" w:eastAsia="en-US"/>
        </w:rPr>
      </w:pPr>
      <w:r w:rsidRPr="00780C44">
        <w:rPr>
          <w:rFonts w:ascii="Times New Roman" w:eastAsia="等线" w:hAnsi="Times New Roman" w:cs="Times New Roman"/>
          <w:b/>
          <w:sz w:val="20"/>
          <w:szCs w:val="20"/>
          <w:lang w:val="en-GB" w:eastAsia="en-US"/>
        </w:rPr>
        <w:lastRenderedPageBreak/>
        <w:t xml:space="preserve">Table 2: </w:t>
      </w:r>
      <w:r w:rsidR="00B0645D" w:rsidRPr="00780C44">
        <w:rPr>
          <w:rFonts w:ascii="Times New Roman" w:eastAsia="Cambria Math" w:hAnsi="Times New Roman" w:cs="Times New Roman"/>
          <w:b/>
          <w:sz w:val="20"/>
          <w:szCs w:val="20"/>
          <w:lang w:val="en-GB" w:eastAsia="en-US"/>
        </w:rPr>
        <w:t>T</w:t>
      </w:r>
      <w:r w:rsidR="00B0645D" w:rsidRPr="00780C44">
        <w:rPr>
          <w:rFonts w:ascii="Times New Roman" w:eastAsia="Cambria Math" w:hAnsi="Times New Roman" w:cs="Times New Roman"/>
          <w:b/>
          <w:sz w:val="20"/>
          <w:szCs w:val="20"/>
          <w:vertAlign w:val="subscript"/>
          <w:lang w:val="en-GB" w:eastAsia="en-US"/>
        </w:rPr>
        <w:t>e</w:t>
      </w:r>
      <w:r w:rsidR="00B0645D" w:rsidRPr="00780C44">
        <w:rPr>
          <w:rFonts w:ascii="Times New Roman" w:eastAsia="Cambria Math" w:hAnsi="Times New Roman" w:cs="Times New Roman"/>
          <w:b/>
          <w:sz w:val="20"/>
          <w:szCs w:val="20"/>
          <w:lang w:val="en-GB" w:eastAsia="en-US"/>
        </w:rPr>
        <w:t xml:space="preserve"> </w:t>
      </w:r>
      <w:r w:rsidR="00B0645D">
        <w:rPr>
          <w:rFonts w:ascii="Times New Roman" w:eastAsiaTheme="minorEastAsia" w:hAnsi="Times New Roman" w:cs="Times New Roman" w:hint="eastAsia"/>
          <w:b/>
          <w:sz w:val="20"/>
          <w:szCs w:val="20"/>
          <w:lang w:val="en-GB"/>
        </w:rPr>
        <w:t>for NTN</w:t>
      </w:r>
      <w:r w:rsidRPr="00780C44">
        <w:rPr>
          <w:rFonts w:ascii="Times New Roman" w:eastAsia="等线" w:hAnsi="Times New Roman" w:cs="Times New Roman"/>
          <w:b/>
          <w:sz w:val="20"/>
          <w:szCs w:val="20"/>
          <w:lang w:val="en-GB" w:eastAsia="en-US"/>
        </w:rPr>
        <w:t xml:space="preserve"> (</w:t>
      </w:r>
      <w:r w:rsidR="005605B9" w:rsidRPr="00780C44">
        <w:rPr>
          <w:rFonts w:ascii="Times New Roman" w:eastAsia="等线" w:hAnsi="Times New Roman" w:cs="Times New Roman"/>
          <w:b/>
          <w:sz w:val="20"/>
          <w:szCs w:val="20"/>
          <w:lang w:val="en-GB" w:eastAsia="en-US"/>
        </w:rPr>
        <w:t>typical-</w:t>
      </w:r>
      <w:r w:rsidRPr="00780C44">
        <w:rPr>
          <w:rFonts w:ascii="Times New Roman" w:eastAsia="等线" w:hAnsi="Times New Roman" w:cs="Times New Roman"/>
          <w:b/>
          <w:sz w:val="20"/>
          <w:szCs w:val="20"/>
          <w:lang w:val="en-GB" w:eastAsia="en-US"/>
        </w:rPr>
        <w:t>case)</w:t>
      </w: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8"/>
        <w:gridCol w:w="1559"/>
        <w:gridCol w:w="3267"/>
      </w:tblGrid>
      <w:tr w:rsidR="00D14609" w:rsidRPr="00780C44" w14:paraId="3785641E" w14:textId="77777777" w:rsidTr="00D14609">
        <w:trPr>
          <w:cantSplit/>
          <w:jc w:val="center"/>
        </w:trPr>
        <w:tc>
          <w:tcPr>
            <w:tcW w:w="768" w:type="pct"/>
            <w:vAlign w:val="center"/>
          </w:tcPr>
          <w:p w14:paraId="04F75E57"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Frequency Range</w:t>
            </w:r>
          </w:p>
        </w:tc>
        <w:tc>
          <w:tcPr>
            <w:tcW w:w="945" w:type="pct"/>
            <w:vAlign w:val="center"/>
          </w:tcPr>
          <w:p w14:paraId="20EAE961"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62" w:type="pct"/>
            <w:vAlign w:val="center"/>
          </w:tcPr>
          <w:p w14:paraId="6F07E36F" w14:textId="77777777"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224" w:type="pct"/>
            <w:vAlign w:val="center"/>
          </w:tcPr>
          <w:p w14:paraId="1CAD182E" w14:textId="697A6478" w:rsidR="006D5B1B" w:rsidRPr="00780C44" w:rsidRDefault="006D5B1B" w:rsidP="0013268F">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p>
        </w:tc>
      </w:tr>
      <w:tr w:rsidR="00D14609" w:rsidRPr="00780C44" w14:paraId="158BF68F" w14:textId="77777777" w:rsidTr="00D14609">
        <w:trPr>
          <w:cantSplit/>
          <w:jc w:val="center"/>
        </w:trPr>
        <w:tc>
          <w:tcPr>
            <w:tcW w:w="768" w:type="pct"/>
            <w:tcBorders>
              <w:bottom w:val="nil"/>
            </w:tcBorders>
            <w:vAlign w:val="center"/>
          </w:tcPr>
          <w:p w14:paraId="135EB0B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45" w:type="pct"/>
            <w:tcBorders>
              <w:bottom w:val="nil"/>
            </w:tcBorders>
            <w:vAlign w:val="center"/>
          </w:tcPr>
          <w:p w14:paraId="32ADF97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62" w:type="pct"/>
          </w:tcPr>
          <w:p w14:paraId="5748A27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188DDE0A"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D14609" w:rsidRPr="00780C44" w14:paraId="55493A28" w14:textId="77777777" w:rsidTr="00D14609">
        <w:trPr>
          <w:cantSplit/>
          <w:jc w:val="center"/>
        </w:trPr>
        <w:tc>
          <w:tcPr>
            <w:tcW w:w="768" w:type="pct"/>
            <w:tcBorders>
              <w:top w:val="nil"/>
              <w:bottom w:val="nil"/>
            </w:tcBorders>
            <w:vAlign w:val="center"/>
          </w:tcPr>
          <w:p w14:paraId="357E8605"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51E83EE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55C178D5"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7A457292"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006D5B1B" w:rsidRPr="00780C44">
              <w:rPr>
                <w:rFonts w:ascii="Times New Roman" w:eastAsia="等线" w:hAnsi="Times New Roman" w:cs="Times New Roman"/>
                <w:sz w:val="18"/>
                <w:szCs w:val="20"/>
                <w:lang w:val="en-GB" w:eastAsia="en-US"/>
              </w:rPr>
              <w:t>1</w:t>
            </w:r>
            <w:r w:rsidRPr="00780C44">
              <w:rPr>
                <w:rFonts w:ascii="Times New Roman" w:eastAsia="等线" w:hAnsi="Times New Roman" w:cs="Times New Roman"/>
                <w:sz w:val="18"/>
                <w:szCs w:val="20"/>
                <w:lang w:val="en-GB" w:eastAsia="en-US"/>
              </w:rPr>
              <w:t>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6FB639E2" w14:textId="77777777" w:rsidTr="00D14609">
        <w:trPr>
          <w:cantSplit/>
          <w:jc w:val="center"/>
        </w:trPr>
        <w:tc>
          <w:tcPr>
            <w:tcW w:w="768" w:type="pct"/>
            <w:tcBorders>
              <w:top w:val="nil"/>
              <w:bottom w:val="nil"/>
            </w:tcBorders>
            <w:vAlign w:val="center"/>
          </w:tcPr>
          <w:p w14:paraId="7548F8C1"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tcBorders>
            <w:vAlign w:val="center"/>
          </w:tcPr>
          <w:p w14:paraId="0B7BF75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2DCD1F9F"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3142EE21"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392EE230" w14:textId="77777777" w:rsidTr="00D14609">
        <w:trPr>
          <w:cantSplit/>
          <w:jc w:val="center"/>
        </w:trPr>
        <w:tc>
          <w:tcPr>
            <w:tcW w:w="768" w:type="pct"/>
            <w:tcBorders>
              <w:top w:val="nil"/>
              <w:bottom w:val="nil"/>
            </w:tcBorders>
            <w:vAlign w:val="center"/>
          </w:tcPr>
          <w:p w14:paraId="3CD7816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bottom w:val="nil"/>
            </w:tcBorders>
            <w:vAlign w:val="center"/>
          </w:tcPr>
          <w:p w14:paraId="328BE7E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62" w:type="pct"/>
          </w:tcPr>
          <w:p w14:paraId="3C4CEF40"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4" w:type="pct"/>
          </w:tcPr>
          <w:p w14:paraId="6E832BA9"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57DAC24" w14:textId="77777777" w:rsidTr="00D14609">
        <w:trPr>
          <w:cantSplit/>
          <w:jc w:val="center"/>
        </w:trPr>
        <w:tc>
          <w:tcPr>
            <w:tcW w:w="768" w:type="pct"/>
            <w:tcBorders>
              <w:top w:val="nil"/>
              <w:bottom w:val="nil"/>
            </w:tcBorders>
            <w:vAlign w:val="center"/>
          </w:tcPr>
          <w:p w14:paraId="56A8259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0BB665F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6F71E42E"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4" w:type="pct"/>
          </w:tcPr>
          <w:p w14:paraId="7F4BAECB"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8B7B99D" w14:textId="77777777" w:rsidTr="00D14609">
        <w:trPr>
          <w:cantSplit/>
          <w:jc w:val="center"/>
        </w:trPr>
        <w:tc>
          <w:tcPr>
            <w:tcW w:w="768" w:type="pct"/>
            <w:tcBorders>
              <w:top w:val="nil"/>
              <w:bottom w:val="single" w:sz="4" w:space="0" w:color="auto"/>
            </w:tcBorders>
            <w:vAlign w:val="center"/>
          </w:tcPr>
          <w:p w14:paraId="1141A770"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vAlign w:val="center"/>
          </w:tcPr>
          <w:p w14:paraId="1EC13CAC"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764142CF"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40AD0579"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24F75D1" w14:textId="77777777" w:rsidTr="00D14609">
        <w:trPr>
          <w:cantSplit/>
          <w:jc w:val="center"/>
        </w:trPr>
        <w:tc>
          <w:tcPr>
            <w:tcW w:w="768" w:type="pct"/>
            <w:tcBorders>
              <w:bottom w:val="nil"/>
            </w:tcBorders>
            <w:shd w:val="clear" w:color="auto" w:fill="auto"/>
            <w:vAlign w:val="center"/>
          </w:tcPr>
          <w:p w14:paraId="4B58A0E3"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5" w:type="pct"/>
            <w:tcBorders>
              <w:bottom w:val="nil"/>
            </w:tcBorders>
            <w:shd w:val="clear" w:color="auto" w:fill="auto"/>
            <w:vAlign w:val="center"/>
          </w:tcPr>
          <w:p w14:paraId="2221110A"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62" w:type="pct"/>
          </w:tcPr>
          <w:p w14:paraId="699767AD"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707136C7"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B016F75" w14:textId="77777777" w:rsidTr="00D14609">
        <w:trPr>
          <w:cantSplit/>
          <w:jc w:val="center"/>
        </w:trPr>
        <w:tc>
          <w:tcPr>
            <w:tcW w:w="768" w:type="pct"/>
            <w:tcBorders>
              <w:top w:val="nil"/>
              <w:bottom w:val="nil"/>
            </w:tcBorders>
            <w:shd w:val="clear" w:color="auto" w:fill="auto"/>
            <w:vAlign w:val="center"/>
          </w:tcPr>
          <w:p w14:paraId="7D67A0C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shd w:val="clear" w:color="auto" w:fill="auto"/>
            <w:vAlign w:val="center"/>
          </w:tcPr>
          <w:p w14:paraId="0B8FC192"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2501B86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4E0C5ABA"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.5</w:t>
            </w:r>
            <w:r w:rsidRPr="00780C44">
              <w:rPr>
                <w:rFonts w:ascii="Times New Roman" w:eastAsia="等线" w:hAnsi="Times New Roman" w:cs="Times New Roman"/>
                <w:sz w:val="18"/>
                <w:szCs w:val="20"/>
                <w:lang w:val="en-GB" w:eastAsia="en-US"/>
              </w:rPr>
              <w:t>]</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487D9E29" w14:textId="77777777" w:rsidTr="00D14609">
        <w:trPr>
          <w:cantSplit/>
          <w:jc w:val="center"/>
        </w:trPr>
        <w:tc>
          <w:tcPr>
            <w:tcW w:w="768" w:type="pct"/>
            <w:tcBorders>
              <w:top w:val="nil"/>
              <w:bottom w:val="nil"/>
            </w:tcBorders>
            <w:shd w:val="clear" w:color="auto" w:fill="auto"/>
            <w:vAlign w:val="center"/>
          </w:tcPr>
          <w:p w14:paraId="111DA5D6"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bottom w:val="nil"/>
            </w:tcBorders>
            <w:shd w:val="clear" w:color="auto" w:fill="auto"/>
            <w:vAlign w:val="center"/>
          </w:tcPr>
          <w:p w14:paraId="396FBD69"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62" w:type="pct"/>
          </w:tcPr>
          <w:p w14:paraId="0EC2479B"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4" w:type="pct"/>
          </w:tcPr>
          <w:p w14:paraId="4E41AC58"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D14609" w:rsidRPr="00780C44" w14:paraId="1359CA3D" w14:textId="77777777" w:rsidTr="00D14609">
        <w:trPr>
          <w:cantSplit/>
          <w:jc w:val="center"/>
        </w:trPr>
        <w:tc>
          <w:tcPr>
            <w:tcW w:w="768" w:type="pct"/>
            <w:tcBorders>
              <w:top w:val="nil"/>
            </w:tcBorders>
            <w:shd w:val="clear" w:color="auto" w:fill="auto"/>
          </w:tcPr>
          <w:p w14:paraId="16295DD8"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945" w:type="pct"/>
            <w:tcBorders>
              <w:top w:val="nil"/>
            </w:tcBorders>
            <w:shd w:val="clear" w:color="auto" w:fill="auto"/>
          </w:tcPr>
          <w:p w14:paraId="4C01DDDE"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p>
        </w:tc>
        <w:tc>
          <w:tcPr>
            <w:tcW w:w="1062" w:type="pct"/>
          </w:tcPr>
          <w:p w14:paraId="7EA9628A" w14:textId="77777777" w:rsidR="006D5B1B" w:rsidRPr="00780C44" w:rsidRDefault="006D5B1B"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4" w:type="pct"/>
          </w:tcPr>
          <w:p w14:paraId="4336409E" w14:textId="77777777" w:rsidR="006D5B1B" w:rsidRPr="00780C44" w:rsidRDefault="00D14609" w:rsidP="0013268F">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r w:rsidR="006D5B1B" w:rsidRPr="00780C44">
              <w:rPr>
                <w:rFonts w:ascii="Times New Roman" w:eastAsia="等线" w:hAnsi="Times New Roman" w:cs="Times New Roman"/>
                <w:sz w:val="18"/>
                <w:szCs w:val="20"/>
                <w:lang w:val="en-GB" w:eastAsia="en-US"/>
              </w:rPr>
              <w:t>*</w:t>
            </w:r>
            <w:proofErr w:type="gramEnd"/>
            <w:r w:rsidR="006D5B1B" w:rsidRPr="00780C44">
              <w:rPr>
                <w:rFonts w:ascii="Times New Roman" w:eastAsia="等线" w:hAnsi="Times New Roman" w:cs="Times New Roman"/>
                <w:sz w:val="18"/>
                <w:szCs w:val="20"/>
                <w:lang w:val="en-GB" w:eastAsia="en-US"/>
              </w:rPr>
              <w:t>64*T</w:t>
            </w:r>
            <w:r w:rsidR="006D5B1B" w:rsidRPr="00780C44">
              <w:rPr>
                <w:rFonts w:ascii="Times New Roman" w:eastAsia="等线" w:hAnsi="Times New Roman" w:cs="Times New Roman"/>
                <w:sz w:val="18"/>
                <w:szCs w:val="20"/>
                <w:vertAlign w:val="subscript"/>
                <w:lang w:val="en-GB" w:eastAsia="en-US"/>
              </w:rPr>
              <w:t>c</w:t>
            </w:r>
          </w:p>
        </w:tc>
      </w:tr>
      <w:tr w:rsidR="006D5B1B" w:rsidRPr="00780C44" w14:paraId="61ED9065" w14:textId="77777777" w:rsidTr="00D14609">
        <w:trPr>
          <w:cantSplit/>
          <w:jc w:val="center"/>
        </w:trPr>
        <w:tc>
          <w:tcPr>
            <w:tcW w:w="5000" w:type="pct"/>
            <w:gridSpan w:val="4"/>
          </w:tcPr>
          <w:p w14:paraId="76B03BA8" w14:textId="77777777" w:rsidR="006D5B1B" w:rsidRPr="00780C44" w:rsidRDefault="006D5B1B" w:rsidP="0013268F">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6D597A78" w14:textId="56E9AB24" w:rsidR="00AC59B6" w:rsidRPr="00AC59B6" w:rsidRDefault="00AC59B6" w:rsidP="00F848E8">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4: </w:t>
      </w:r>
      <w:r w:rsidR="00EA61E1">
        <w:rPr>
          <w:rFonts w:ascii="Times New Roman" w:eastAsiaTheme="minorEastAsia" w:hAnsi="Times New Roman" w:cs="Times New Roman"/>
          <w:b/>
          <w:bCs/>
          <w:i/>
          <w:iCs/>
          <w:sz w:val="20"/>
          <w:szCs w:val="20"/>
        </w:rPr>
        <w:t>U</w:t>
      </w:r>
      <w:r w:rsidRPr="00AC59B6">
        <w:rPr>
          <w:rFonts w:ascii="Times New Roman" w:eastAsiaTheme="minorEastAsia" w:hAnsi="Times New Roman" w:cs="Times New Roman"/>
          <w:b/>
          <w:bCs/>
          <w:i/>
          <w:iCs/>
          <w:sz w:val="20"/>
          <w:szCs w:val="20"/>
        </w:rPr>
        <w:t xml:space="preserve">se 50m position error for worst-case and </w:t>
      </w:r>
      <w:r w:rsidRPr="0055625D">
        <w:rPr>
          <w:rFonts w:ascii="Times New Roman" w:eastAsiaTheme="minorEastAsia" w:hAnsi="Times New Roman" w:cs="Times New Roman"/>
          <w:b/>
          <w:bCs/>
          <w:i/>
          <w:iCs/>
          <w:sz w:val="20"/>
          <w:szCs w:val="20"/>
        </w:rPr>
        <w:t>20m as the typical case</w:t>
      </w:r>
      <w:r w:rsidRPr="00AC59B6">
        <w:rPr>
          <w:rFonts w:ascii="Times New Roman" w:eastAsiaTheme="minorEastAsia" w:hAnsi="Times New Roman" w:cs="Times New Roman"/>
          <w:b/>
          <w:bCs/>
          <w:i/>
          <w:iCs/>
          <w:sz w:val="20"/>
          <w:szCs w:val="20"/>
        </w:rPr>
        <w:t xml:space="preserve"> for GNSS position error assumption</w:t>
      </w:r>
      <w:r w:rsidR="00EA61E1">
        <w:rPr>
          <w:rFonts w:ascii="Times New Roman" w:eastAsiaTheme="minorEastAsia" w:hAnsi="Times New Roman" w:cs="Times New Roman"/>
          <w:b/>
          <w:bCs/>
          <w:i/>
          <w:iCs/>
          <w:sz w:val="20"/>
          <w:szCs w:val="20"/>
        </w:rPr>
        <w:t>.</w:t>
      </w:r>
    </w:p>
    <w:p w14:paraId="71C94FF9" w14:textId="2A7FB15D" w:rsidR="00164AB9" w:rsidRDefault="001A0F6C" w:rsidP="00F848E8">
      <w:pPr>
        <w:tabs>
          <w:tab w:val="left" w:pos="1134"/>
        </w:tabs>
        <w:spacing w:beforeLines="50" w:before="156"/>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Proposal</w:t>
      </w:r>
      <w:r w:rsidR="00540B5A" w:rsidRPr="00780C44">
        <w:rPr>
          <w:rFonts w:ascii="Times New Roman" w:eastAsia="sans-serif-black" w:hAnsi="Times New Roman" w:cs="Times New Roman"/>
          <w:b/>
          <w:bCs/>
          <w:i/>
          <w:iCs/>
          <w:sz w:val="20"/>
          <w:szCs w:val="20"/>
        </w:rPr>
        <w:t xml:space="preserve"> </w:t>
      </w:r>
      <w:r w:rsidR="00AC59B6">
        <w:rPr>
          <w:rFonts w:ascii="Times New Roman" w:eastAsia="sans-serif-black" w:hAnsi="Times New Roman" w:cs="Times New Roman"/>
          <w:b/>
          <w:bCs/>
          <w:i/>
          <w:iCs/>
          <w:sz w:val="20"/>
          <w:szCs w:val="20"/>
        </w:rPr>
        <w:t>5</w:t>
      </w:r>
      <w:r w:rsidR="00540B5A" w:rsidRPr="00780C44">
        <w:rPr>
          <w:rFonts w:ascii="Times New Roman" w:eastAsia="sans-serif-black" w:hAnsi="Times New Roman" w:cs="Times New Roman"/>
          <w:b/>
          <w:bCs/>
          <w:i/>
          <w:iCs/>
          <w:sz w:val="20"/>
          <w:szCs w:val="20"/>
        </w:rPr>
        <w:t xml:space="preserve">: </w:t>
      </w:r>
      <w:r w:rsidR="00164AB9" w:rsidRPr="00780C44">
        <w:rPr>
          <w:rFonts w:ascii="Times New Roman" w:eastAsia="sans-serif-black" w:hAnsi="Times New Roman" w:cs="Times New Roman"/>
          <w:b/>
          <w:bCs/>
          <w:i/>
          <w:iCs/>
          <w:sz w:val="20"/>
          <w:szCs w:val="20"/>
        </w:rPr>
        <w:t>The re</w:t>
      </w:r>
      <w:r w:rsidR="00E97DAD">
        <w:rPr>
          <w:rFonts w:ascii="Times New Roman" w:eastAsia="sans-serif-black" w:hAnsi="Times New Roman" w:cs="Times New Roman"/>
          <w:b/>
          <w:bCs/>
          <w:i/>
          <w:iCs/>
          <w:sz w:val="20"/>
          <w:szCs w:val="20"/>
        </w:rPr>
        <w:t>visited</w:t>
      </w:r>
      <w:r w:rsidR="00164AB9" w:rsidRPr="00780C44">
        <w:rPr>
          <w:rFonts w:ascii="Times New Roman" w:eastAsia="sans-serif-black" w:hAnsi="Times New Roman" w:cs="Times New Roman"/>
          <w:b/>
          <w:bCs/>
          <w:i/>
          <w:iCs/>
          <w:sz w:val="20"/>
          <w:szCs w:val="20"/>
        </w:rPr>
        <w:t xml:space="preserve"> Te requirement</w:t>
      </w:r>
      <w:r w:rsidR="00E97DAD">
        <w:rPr>
          <w:rFonts w:ascii="Times New Roman" w:eastAsia="sans-serif-black" w:hAnsi="Times New Roman" w:cs="Times New Roman"/>
          <w:b/>
          <w:bCs/>
          <w:i/>
          <w:iCs/>
          <w:sz w:val="20"/>
          <w:szCs w:val="20"/>
        </w:rPr>
        <w:t xml:space="preserve"> for NTN</w:t>
      </w:r>
      <w:r w:rsidR="00164AB9" w:rsidRPr="00780C44">
        <w:rPr>
          <w:rFonts w:ascii="Times New Roman" w:eastAsia="sans-serif-black" w:hAnsi="Times New Roman" w:cs="Times New Roman"/>
          <w:b/>
          <w:bCs/>
          <w:i/>
          <w:iCs/>
          <w:sz w:val="20"/>
          <w:szCs w:val="20"/>
        </w:rPr>
        <w:t xml:space="preserve"> can take the following tables as the baseline. Further update the values in bracket square</w:t>
      </w:r>
      <w:r w:rsidR="00BC22CE">
        <w:rPr>
          <w:rFonts w:ascii="Times New Roman" w:eastAsia="sans-serif-black" w:hAnsi="Times New Roman" w:cs="Times New Roman"/>
          <w:b/>
          <w:bCs/>
          <w:i/>
          <w:iCs/>
          <w:sz w:val="20"/>
          <w:szCs w:val="20"/>
        </w:rPr>
        <w:t>s</w:t>
      </w:r>
      <w:r w:rsidR="00164AB9" w:rsidRPr="00780C44">
        <w:rPr>
          <w:rFonts w:ascii="Times New Roman" w:eastAsia="sans-serif-black" w:hAnsi="Times New Roman" w:cs="Times New Roman"/>
          <w:b/>
          <w:bCs/>
          <w:i/>
          <w:iCs/>
          <w:sz w:val="20"/>
          <w:szCs w:val="20"/>
        </w:rPr>
        <w:t xml:space="preserve"> after achieving the conclusions about GNSS accuracy and PVT accuracy.</w:t>
      </w:r>
    </w:p>
    <w:p w14:paraId="16F21A75" w14:textId="60EDC8BA" w:rsidR="00E97DAD" w:rsidRDefault="00E97DAD" w:rsidP="00F848E8">
      <w:pPr>
        <w:tabs>
          <w:tab w:val="left" w:pos="1134"/>
        </w:tabs>
        <w:spacing w:beforeLines="50" w:before="156"/>
        <w:rPr>
          <w:rFonts w:ascii="Times New Roman" w:eastAsiaTheme="minorEastAsia" w:hAnsi="Times New Roman" w:cs="Times New Roman"/>
          <w:b/>
          <w:bCs/>
          <w:i/>
          <w:iCs/>
          <w:sz w:val="20"/>
          <w:szCs w:val="20"/>
        </w:rPr>
      </w:pPr>
    </w:p>
    <w:tbl>
      <w:tblPr>
        <w:tblW w:w="3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1284"/>
        <w:gridCol w:w="1310"/>
        <w:gridCol w:w="3151"/>
      </w:tblGrid>
      <w:tr w:rsidR="00E97DAD" w:rsidRPr="00780C44" w14:paraId="5B04FE11" w14:textId="77777777" w:rsidTr="00E97DAD">
        <w:trPr>
          <w:cantSplit/>
          <w:jc w:val="center"/>
        </w:trPr>
        <w:tc>
          <w:tcPr>
            <w:tcW w:w="768" w:type="pct"/>
            <w:vAlign w:val="center"/>
          </w:tcPr>
          <w:p w14:paraId="541BBDBF"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Frequency Range</w:t>
            </w:r>
          </w:p>
        </w:tc>
        <w:tc>
          <w:tcPr>
            <w:tcW w:w="946" w:type="pct"/>
            <w:vAlign w:val="center"/>
          </w:tcPr>
          <w:p w14:paraId="474B30C3"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65" w:type="pct"/>
            <w:vAlign w:val="center"/>
          </w:tcPr>
          <w:p w14:paraId="2A9A83A8" w14:textId="77777777" w:rsidR="00E97DAD" w:rsidRPr="00780C44"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320" w:type="pct"/>
            <w:vAlign w:val="center"/>
          </w:tcPr>
          <w:p w14:paraId="04B97D35" w14:textId="6869A576" w:rsidR="00E97DAD" w:rsidRPr="00E97DAD" w:rsidRDefault="00E97DAD" w:rsidP="0017577A">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r>
              <w:rPr>
                <w:rFonts w:ascii="Times New Roman" w:eastAsia="Cambria Math" w:hAnsi="Times New Roman" w:cs="Times New Roman"/>
                <w:b/>
                <w:sz w:val="18"/>
                <w:szCs w:val="20"/>
                <w:vertAlign w:val="subscript"/>
                <w:lang w:val="en-GB" w:eastAsia="en-US"/>
              </w:rPr>
              <w:t xml:space="preserve"> </w:t>
            </w:r>
            <w:r>
              <w:rPr>
                <w:rFonts w:ascii="Times New Roman" w:eastAsia="Cambria Math" w:hAnsi="Times New Roman" w:cs="Times New Roman"/>
                <w:b/>
                <w:sz w:val="18"/>
                <w:szCs w:val="20"/>
                <w:lang w:val="en-GB" w:eastAsia="en-US"/>
              </w:rPr>
              <w:t>(worst-case)</w:t>
            </w:r>
          </w:p>
        </w:tc>
      </w:tr>
      <w:tr w:rsidR="00E97DAD" w:rsidRPr="00780C44" w14:paraId="0BBC5FD5" w14:textId="77777777" w:rsidTr="00E97DAD">
        <w:trPr>
          <w:cantSplit/>
          <w:jc w:val="center"/>
        </w:trPr>
        <w:tc>
          <w:tcPr>
            <w:tcW w:w="768" w:type="pct"/>
            <w:tcBorders>
              <w:bottom w:val="nil"/>
            </w:tcBorders>
            <w:vAlign w:val="center"/>
          </w:tcPr>
          <w:p w14:paraId="6993CBA2"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46" w:type="pct"/>
            <w:tcBorders>
              <w:bottom w:val="nil"/>
            </w:tcBorders>
            <w:vAlign w:val="center"/>
          </w:tcPr>
          <w:p w14:paraId="65F7F08C"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65" w:type="pct"/>
          </w:tcPr>
          <w:p w14:paraId="73D41DDF"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320" w:type="pct"/>
          </w:tcPr>
          <w:p w14:paraId="2B8AED3F" w14:textId="77777777" w:rsidR="00E97DAD" w:rsidRPr="00780C44" w:rsidRDefault="00E97DAD" w:rsidP="0017577A">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(12+[5</w:t>
            </w:r>
            <w:proofErr w:type="gramStart"/>
            <w:r w:rsidRPr="00780C44">
              <w:rPr>
                <w:rFonts w:ascii="Times New Roman" w:eastAsia="Cambria Math" w:hAnsi="Times New Roman" w:cs="Times New Roman"/>
                <w:sz w:val="18"/>
                <w:szCs w:val="20"/>
                <w:lang w:val="en-GB" w:eastAsia="en-US"/>
              </w:rPr>
              <w:t>])*</w:t>
            </w:r>
            <w:proofErr w:type="gramEnd"/>
            <w:r w:rsidRPr="00780C44">
              <w:rPr>
                <w:rFonts w:ascii="Times New Roman" w:eastAsia="Cambria Math" w:hAnsi="Times New Roman" w:cs="Times New Roman"/>
                <w:sz w:val="18"/>
                <w:szCs w:val="20"/>
                <w:lang w:val="en-GB" w:eastAsia="en-US"/>
              </w:rPr>
              <w:t>64*T</w:t>
            </w:r>
            <w:r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E97DAD" w:rsidRPr="00780C44" w14:paraId="61A74923" w14:textId="77777777" w:rsidTr="00E97DAD">
        <w:trPr>
          <w:cantSplit/>
          <w:jc w:val="center"/>
        </w:trPr>
        <w:tc>
          <w:tcPr>
            <w:tcW w:w="768" w:type="pct"/>
            <w:tcBorders>
              <w:top w:val="nil"/>
              <w:bottom w:val="nil"/>
            </w:tcBorders>
            <w:vAlign w:val="center"/>
          </w:tcPr>
          <w:p w14:paraId="54B52EF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45D7A99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D9233B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6CD5D05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49AC616" w14:textId="77777777" w:rsidTr="00E97DAD">
        <w:trPr>
          <w:cantSplit/>
          <w:jc w:val="center"/>
        </w:trPr>
        <w:tc>
          <w:tcPr>
            <w:tcW w:w="768" w:type="pct"/>
            <w:tcBorders>
              <w:top w:val="nil"/>
              <w:bottom w:val="nil"/>
            </w:tcBorders>
            <w:vAlign w:val="center"/>
          </w:tcPr>
          <w:p w14:paraId="69ADBD5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vAlign w:val="center"/>
          </w:tcPr>
          <w:p w14:paraId="4944EB6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4087901"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0417155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F153CA9" w14:textId="77777777" w:rsidTr="00E97DAD">
        <w:trPr>
          <w:cantSplit/>
          <w:jc w:val="center"/>
        </w:trPr>
        <w:tc>
          <w:tcPr>
            <w:tcW w:w="768" w:type="pct"/>
            <w:tcBorders>
              <w:top w:val="nil"/>
              <w:bottom w:val="nil"/>
            </w:tcBorders>
            <w:vAlign w:val="center"/>
          </w:tcPr>
          <w:p w14:paraId="40ADE9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vAlign w:val="center"/>
          </w:tcPr>
          <w:p w14:paraId="6AEF0C9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65" w:type="pct"/>
          </w:tcPr>
          <w:p w14:paraId="6FC3537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320" w:type="pct"/>
          </w:tcPr>
          <w:p w14:paraId="3365450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67CD11C5" w14:textId="77777777" w:rsidTr="00E97DAD">
        <w:trPr>
          <w:cantSplit/>
          <w:jc w:val="center"/>
        </w:trPr>
        <w:tc>
          <w:tcPr>
            <w:tcW w:w="768" w:type="pct"/>
            <w:tcBorders>
              <w:top w:val="nil"/>
              <w:bottom w:val="nil"/>
            </w:tcBorders>
            <w:vAlign w:val="center"/>
          </w:tcPr>
          <w:p w14:paraId="7CC4FE8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nil"/>
            </w:tcBorders>
            <w:vAlign w:val="center"/>
          </w:tcPr>
          <w:p w14:paraId="2C665B4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6DC8E74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320" w:type="pct"/>
          </w:tcPr>
          <w:p w14:paraId="4F5E180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9E109A6" w14:textId="77777777" w:rsidTr="00E97DAD">
        <w:trPr>
          <w:cantSplit/>
          <w:jc w:val="center"/>
        </w:trPr>
        <w:tc>
          <w:tcPr>
            <w:tcW w:w="768" w:type="pct"/>
            <w:tcBorders>
              <w:top w:val="nil"/>
              <w:bottom w:val="single" w:sz="4" w:space="0" w:color="auto"/>
            </w:tcBorders>
            <w:vAlign w:val="center"/>
          </w:tcPr>
          <w:p w14:paraId="412FA01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vAlign w:val="center"/>
          </w:tcPr>
          <w:p w14:paraId="5B1E417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32C15BC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3EEA9EF6"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12FD945D" w14:textId="77777777" w:rsidTr="00E97DAD">
        <w:trPr>
          <w:cantSplit/>
          <w:jc w:val="center"/>
        </w:trPr>
        <w:tc>
          <w:tcPr>
            <w:tcW w:w="768" w:type="pct"/>
            <w:tcBorders>
              <w:bottom w:val="nil"/>
            </w:tcBorders>
            <w:shd w:val="clear" w:color="auto" w:fill="auto"/>
            <w:vAlign w:val="center"/>
          </w:tcPr>
          <w:p w14:paraId="593C0DA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6" w:type="pct"/>
            <w:tcBorders>
              <w:bottom w:val="nil"/>
            </w:tcBorders>
            <w:shd w:val="clear" w:color="auto" w:fill="auto"/>
            <w:vAlign w:val="center"/>
          </w:tcPr>
          <w:p w14:paraId="6FE5A70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65" w:type="pct"/>
          </w:tcPr>
          <w:p w14:paraId="584570B6"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7B01E6B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242924D0" w14:textId="77777777" w:rsidTr="00E97DAD">
        <w:trPr>
          <w:cantSplit/>
          <w:jc w:val="center"/>
        </w:trPr>
        <w:tc>
          <w:tcPr>
            <w:tcW w:w="768" w:type="pct"/>
            <w:tcBorders>
              <w:top w:val="nil"/>
              <w:bottom w:val="nil"/>
            </w:tcBorders>
            <w:shd w:val="clear" w:color="auto" w:fill="auto"/>
            <w:vAlign w:val="center"/>
          </w:tcPr>
          <w:p w14:paraId="2531742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bottom w:val="single" w:sz="4" w:space="0" w:color="auto"/>
            </w:tcBorders>
            <w:shd w:val="clear" w:color="auto" w:fill="auto"/>
            <w:vAlign w:val="center"/>
          </w:tcPr>
          <w:p w14:paraId="7541B0C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74273CA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204F7ADD"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54D6ED4C" w14:textId="77777777" w:rsidTr="00E97DAD">
        <w:trPr>
          <w:cantSplit/>
          <w:jc w:val="center"/>
        </w:trPr>
        <w:tc>
          <w:tcPr>
            <w:tcW w:w="768" w:type="pct"/>
            <w:tcBorders>
              <w:top w:val="nil"/>
              <w:bottom w:val="nil"/>
            </w:tcBorders>
            <w:shd w:val="clear" w:color="auto" w:fill="auto"/>
            <w:vAlign w:val="center"/>
          </w:tcPr>
          <w:p w14:paraId="5975FFB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bottom w:val="nil"/>
            </w:tcBorders>
            <w:shd w:val="clear" w:color="auto" w:fill="auto"/>
            <w:vAlign w:val="center"/>
          </w:tcPr>
          <w:p w14:paraId="1EDF6273"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65" w:type="pct"/>
          </w:tcPr>
          <w:p w14:paraId="7AD0A93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320" w:type="pct"/>
          </w:tcPr>
          <w:p w14:paraId="31F9BD1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C722FCF" w14:textId="77777777" w:rsidTr="00E97DAD">
        <w:trPr>
          <w:cantSplit/>
          <w:jc w:val="center"/>
        </w:trPr>
        <w:tc>
          <w:tcPr>
            <w:tcW w:w="768" w:type="pct"/>
            <w:tcBorders>
              <w:top w:val="nil"/>
            </w:tcBorders>
            <w:shd w:val="clear" w:color="auto" w:fill="auto"/>
          </w:tcPr>
          <w:p w14:paraId="545A585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6" w:type="pct"/>
            <w:tcBorders>
              <w:top w:val="nil"/>
            </w:tcBorders>
            <w:shd w:val="clear" w:color="auto" w:fill="auto"/>
          </w:tcPr>
          <w:p w14:paraId="28FB2838"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65" w:type="pct"/>
          </w:tcPr>
          <w:p w14:paraId="4642AB6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320" w:type="pct"/>
          </w:tcPr>
          <w:p w14:paraId="06B798E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61A8AD56" w14:textId="77777777" w:rsidTr="00E97DAD">
        <w:trPr>
          <w:cantSplit/>
          <w:jc w:val="center"/>
        </w:trPr>
        <w:tc>
          <w:tcPr>
            <w:tcW w:w="5000" w:type="pct"/>
            <w:gridSpan w:val="4"/>
          </w:tcPr>
          <w:p w14:paraId="53A0FA21" w14:textId="77777777" w:rsidR="00E97DAD" w:rsidRPr="00780C44" w:rsidRDefault="00E97DAD"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1D3A79B0" w14:textId="675B20EA" w:rsidR="00E97DAD" w:rsidRDefault="00E97DAD" w:rsidP="00F848E8">
      <w:pPr>
        <w:tabs>
          <w:tab w:val="left" w:pos="1134"/>
        </w:tabs>
        <w:spacing w:beforeLines="50" w:before="156"/>
        <w:rPr>
          <w:rFonts w:ascii="Times New Roman" w:eastAsiaTheme="minorEastAsia" w:hAnsi="Times New Roman" w:cs="Times New Roman"/>
          <w:b/>
          <w:bCs/>
          <w:i/>
          <w:iCs/>
          <w:sz w:val="20"/>
          <w:szCs w:val="20"/>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88"/>
        <w:gridCol w:w="1559"/>
        <w:gridCol w:w="3267"/>
      </w:tblGrid>
      <w:tr w:rsidR="00E97DAD" w:rsidRPr="00780C44" w14:paraId="3393156C" w14:textId="77777777" w:rsidTr="00FB36A6">
        <w:trPr>
          <w:cantSplit/>
          <w:jc w:val="center"/>
        </w:trPr>
        <w:tc>
          <w:tcPr>
            <w:tcW w:w="768" w:type="pct"/>
            <w:vAlign w:val="center"/>
          </w:tcPr>
          <w:p w14:paraId="173E2B00"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lastRenderedPageBreak/>
              <w:t>Frequency Range</w:t>
            </w:r>
          </w:p>
        </w:tc>
        <w:tc>
          <w:tcPr>
            <w:tcW w:w="945" w:type="pct"/>
            <w:vAlign w:val="center"/>
          </w:tcPr>
          <w:p w14:paraId="4704692E"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62" w:type="pct"/>
            <w:vAlign w:val="center"/>
          </w:tcPr>
          <w:p w14:paraId="0F43DCCF" w14:textId="77777777" w:rsidR="00E97DAD" w:rsidRPr="00780C44"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225" w:type="pct"/>
            <w:vAlign w:val="center"/>
          </w:tcPr>
          <w:p w14:paraId="397AB589" w14:textId="366D92C1" w:rsidR="00E97DAD" w:rsidRPr="00E97DAD" w:rsidRDefault="00E97DAD" w:rsidP="0017577A">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r>
              <w:rPr>
                <w:rFonts w:ascii="Times New Roman" w:eastAsia="等线" w:hAnsi="Times New Roman" w:cs="Times New Roman"/>
                <w:b/>
                <w:sz w:val="18"/>
                <w:szCs w:val="20"/>
                <w:lang w:val="en-GB" w:eastAsia="en-US"/>
              </w:rPr>
              <w:t>(typical-case)</w:t>
            </w:r>
          </w:p>
        </w:tc>
      </w:tr>
      <w:tr w:rsidR="00E97DAD" w:rsidRPr="00780C44" w14:paraId="05B7A6E6" w14:textId="77777777" w:rsidTr="00FB36A6">
        <w:trPr>
          <w:cantSplit/>
          <w:jc w:val="center"/>
        </w:trPr>
        <w:tc>
          <w:tcPr>
            <w:tcW w:w="768" w:type="pct"/>
            <w:tcBorders>
              <w:bottom w:val="nil"/>
            </w:tcBorders>
            <w:vAlign w:val="center"/>
          </w:tcPr>
          <w:p w14:paraId="2CA9A31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45" w:type="pct"/>
            <w:tcBorders>
              <w:bottom w:val="nil"/>
            </w:tcBorders>
            <w:vAlign w:val="center"/>
          </w:tcPr>
          <w:p w14:paraId="02E3189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62" w:type="pct"/>
          </w:tcPr>
          <w:p w14:paraId="5D33A4F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5" w:type="pct"/>
          </w:tcPr>
          <w:p w14:paraId="214C431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E97DAD" w:rsidRPr="00780C44" w14:paraId="0C1205E9" w14:textId="77777777" w:rsidTr="00FB36A6">
        <w:trPr>
          <w:cantSplit/>
          <w:jc w:val="center"/>
        </w:trPr>
        <w:tc>
          <w:tcPr>
            <w:tcW w:w="768" w:type="pct"/>
            <w:tcBorders>
              <w:top w:val="nil"/>
              <w:bottom w:val="nil"/>
            </w:tcBorders>
            <w:vAlign w:val="center"/>
          </w:tcPr>
          <w:p w14:paraId="718A869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6A5A422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23A95A71"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5" w:type="pct"/>
          </w:tcPr>
          <w:p w14:paraId="32FF6D5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3D676C8E" w14:textId="77777777" w:rsidTr="00FB36A6">
        <w:trPr>
          <w:cantSplit/>
          <w:jc w:val="center"/>
        </w:trPr>
        <w:tc>
          <w:tcPr>
            <w:tcW w:w="768" w:type="pct"/>
            <w:tcBorders>
              <w:top w:val="nil"/>
              <w:bottom w:val="nil"/>
            </w:tcBorders>
            <w:vAlign w:val="center"/>
          </w:tcPr>
          <w:p w14:paraId="2A797FA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vAlign w:val="center"/>
          </w:tcPr>
          <w:p w14:paraId="12240D5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0C21190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6CCADC0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EB883E0" w14:textId="77777777" w:rsidTr="00FB36A6">
        <w:trPr>
          <w:cantSplit/>
          <w:jc w:val="center"/>
        </w:trPr>
        <w:tc>
          <w:tcPr>
            <w:tcW w:w="768" w:type="pct"/>
            <w:tcBorders>
              <w:top w:val="nil"/>
              <w:bottom w:val="nil"/>
            </w:tcBorders>
            <w:vAlign w:val="center"/>
          </w:tcPr>
          <w:p w14:paraId="43BC5B0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vAlign w:val="center"/>
          </w:tcPr>
          <w:p w14:paraId="2BFCF46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62" w:type="pct"/>
          </w:tcPr>
          <w:p w14:paraId="223923F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25" w:type="pct"/>
          </w:tcPr>
          <w:p w14:paraId="0525303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E1EBC16" w14:textId="77777777" w:rsidTr="00FB36A6">
        <w:trPr>
          <w:cantSplit/>
          <w:jc w:val="center"/>
        </w:trPr>
        <w:tc>
          <w:tcPr>
            <w:tcW w:w="768" w:type="pct"/>
            <w:tcBorders>
              <w:top w:val="nil"/>
              <w:bottom w:val="nil"/>
            </w:tcBorders>
            <w:vAlign w:val="center"/>
          </w:tcPr>
          <w:p w14:paraId="07A821EA"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nil"/>
            </w:tcBorders>
            <w:vAlign w:val="center"/>
          </w:tcPr>
          <w:p w14:paraId="5829B31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52C89C8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25" w:type="pct"/>
          </w:tcPr>
          <w:p w14:paraId="752A983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F907453" w14:textId="77777777" w:rsidTr="00FB36A6">
        <w:trPr>
          <w:cantSplit/>
          <w:jc w:val="center"/>
        </w:trPr>
        <w:tc>
          <w:tcPr>
            <w:tcW w:w="768" w:type="pct"/>
            <w:tcBorders>
              <w:top w:val="nil"/>
              <w:bottom w:val="single" w:sz="4" w:space="0" w:color="auto"/>
            </w:tcBorders>
            <w:vAlign w:val="center"/>
          </w:tcPr>
          <w:p w14:paraId="7C22A21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vAlign w:val="center"/>
          </w:tcPr>
          <w:p w14:paraId="57B0F6D7"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3AFA6FA5"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3499E91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07C85692" w14:textId="77777777" w:rsidTr="00FB36A6">
        <w:trPr>
          <w:cantSplit/>
          <w:jc w:val="center"/>
        </w:trPr>
        <w:tc>
          <w:tcPr>
            <w:tcW w:w="768" w:type="pct"/>
            <w:tcBorders>
              <w:bottom w:val="nil"/>
            </w:tcBorders>
            <w:shd w:val="clear" w:color="auto" w:fill="auto"/>
            <w:vAlign w:val="center"/>
          </w:tcPr>
          <w:p w14:paraId="33CB3A84"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45" w:type="pct"/>
            <w:tcBorders>
              <w:bottom w:val="nil"/>
            </w:tcBorders>
            <w:shd w:val="clear" w:color="auto" w:fill="auto"/>
            <w:vAlign w:val="center"/>
          </w:tcPr>
          <w:p w14:paraId="1690B3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62" w:type="pct"/>
          </w:tcPr>
          <w:p w14:paraId="484E446B"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7DA3964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4D521F17" w14:textId="77777777" w:rsidTr="00FB36A6">
        <w:trPr>
          <w:cantSplit/>
          <w:jc w:val="center"/>
        </w:trPr>
        <w:tc>
          <w:tcPr>
            <w:tcW w:w="768" w:type="pct"/>
            <w:tcBorders>
              <w:top w:val="nil"/>
              <w:bottom w:val="nil"/>
            </w:tcBorders>
            <w:shd w:val="clear" w:color="auto" w:fill="auto"/>
            <w:vAlign w:val="center"/>
          </w:tcPr>
          <w:p w14:paraId="2BADC46E"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bottom w:val="single" w:sz="4" w:space="0" w:color="auto"/>
            </w:tcBorders>
            <w:shd w:val="clear" w:color="auto" w:fill="auto"/>
            <w:vAlign w:val="center"/>
          </w:tcPr>
          <w:p w14:paraId="44557BF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1E80871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5" w:type="pct"/>
          </w:tcPr>
          <w:p w14:paraId="43CA920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343E55C1" w14:textId="77777777" w:rsidTr="00FB36A6">
        <w:trPr>
          <w:cantSplit/>
          <w:jc w:val="center"/>
        </w:trPr>
        <w:tc>
          <w:tcPr>
            <w:tcW w:w="768" w:type="pct"/>
            <w:tcBorders>
              <w:top w:val="nil"/>
              <w:bottom w:val="nil"/>
            </w:tcBorders>
            <w:shd w:val="clear" w:color="auto" w:fill="auto"/>
            <w:vAlign w:val="center"/>
          </w:tcPr>
          <w:p w14:paraId="627FA6CC"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bottom w:val="nil"/>
            </w:tcBorders>
            <w:shd w:val="clear" w:color="auto" w:fill="auto"/>
            <w:vAlign w:val="center"/>
          </w:tcPr>
          <w:p w14:paraId="562EBA1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62" w:type="pct"/>
          </w:tcPr>
          <w:p w14:paraId="59A630B0"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25" w:type="pct"/>
          </w:tcPr>
          <w:p w14:paraId="57A6C77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518789D8" w14:textId="77777777" w:rsidTr="00FB36A6">
        <w:trPr>
          <w:cantSplit/>
          <w:jc w:val="center"/>
        </w:trPr>
        <w:tc>
          <w:tcPr>
            <w:tcW w:w="768" w:type="pct"/>
            <w:tcBorders>
              <w:top w:val="nil"/>
            </w:tcBorders>
            <w:shd w:val="clear" w:color="auto" w:fill="auto"/>
          </w:tcPr>
          <w:p w14:paraId="566C91D2"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945" w:type="pct"/>
            <w:tcBorders>
              <w:top w:val="nil"/>
            </w:tcBorders>
            <w:shd w:val="clear" w:color="auto" w:fill="auto"/>
          </w:tcPr>
          <w:p w14:paraId="1E2314C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p>
        </w:tc>
        <w:tc>
          <w:tcPr>
            <w:tcW w:w="1062" w:type="pct"/>
          </w:tcPr>
          <w:p w14:paraId="42E12149"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25" w:type="pct"/>
          </w:tcPr>
          <w:p w14:paraId="51C6C52F" w14:textId="77777777" w:rsidR="00E97DAD" w:rsidRPr="00780C44" w:rsidRDefault="00E97DAD" w:rsidP="0017577A">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E97DAD" w:rsidRPr="00780C44" w14:paraId="7BFDEA83" w14:textId="77777777" w:rsidTr="0017577A">
        <w:trPr>
          <w:cantSplit/>
          <w:jc w:val="center"/>
        </w:trPr>
        <w:tc>
          <w:tcPr>
            <w:tcW w:w="5000" w:type="pct"/>
            <w:gridSpan w:val="4"/>
          </w:tcPr>
          <w:p w14:paraId="57C00147" w14:textId="77777777" w:rsidR="00E97DAD" w:rsidRPr="00780C44" w:rsidRDefault="00E97DAD" w:rsidP="0017577A">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7B3E63AA" w14:textId="1126AB38" w:rsidR="00FB36A6" w:rsidRPr="00780C44" w:rsidRDefault="00FB36A6" w:rsidP="00FB36A6">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-3</w:t>
      </w:r>
      <w:r w:rsidRPr="00780C44">
        <w:rPr>
          <w:rFonts w:ascii="Times New Roman" w:eastAsia="@Yu Mincho Light" w:hAnsi="Times New Roman" w:cs="Times New Roman"/>
          <w:b/>
          <w:bCs/>
          <w:sz w:val="20"/>
          <w:szCs w:val="20"/>
          <w:u w:val="single"/>
        </w:rPr>
        <w:t xml:space="preserve">: </w:t>
      </w:r>
      <w:r w:rsidRPr="00FB36A6">
        <w:rPr>
          <w:rFonts w:ascii="Times New Roman" w:eastAsia="@Yu Mincho Light" w:hAnsi="Times New Roman" w:cs="Times New Roman" w:hint="eastAsia"/>
          <w:b/>
          <w:bCs/>
          <w:sz w:val="20"/>
          <w:szCs w:val="20"/>
          <w:u w:val="single"/>
          <w:lang w:val="en-GB"/>
        </w:rPr>
        <w:t>Whether to define general GNSS positioning accuracy requirements?</w:t>
      </w:r>
      <w:r>
        <w:rPr>
          <w:rFonts w:ascii="Times New Roman" w:eastAsia="@Yu Mincho Light" w:hAnsi="Times New Roman" w:cs="Times New Roman"/>
          <w:b/>
          <w:bCs/>
          <w:sz w:val="20"/>
          <w:szCs w:val="20"/>
          <w:u w:val="single"/>
          <w:lang w:val="en-GB"/>
        </w:rPr>
        <w:t xml:space="preserve"> </w:t>
      </w:r>
    </w:p>
    <w:p w14:paraId="2382759C" w14:textId="77777777" w:rsidR="00FB36A6" w:rsidRPr="00780C44" w:rsidRDefault="00FB36A6" w:rsidP="00FB36A6">
      <w:pPr>
        <w:tabs>
          <w:tab w:val="left" w:pos="1134"/>
        </w:tabs>
        <w:rPr>
          <w:rFonts w:ascii="Times New Roman" w:eastAsia="@Yu Mincho Light" w:hAnsi="Times New Roman" w:cs="Times New Roman"/>
          <w:i/>
          <w:iCs/>
          <w:sz w:val="20"/>
          <w:szCs w:val="20"/>
        </w:rPr>
      </w:pPr>
      <w:r w:rsidRPr="00780C44">
        <w:rPr>
          <w:rFonts w:ascii="Times New Roman" w:eastAsia="@Yu Mincho Light" w:hAnsi="Times New Roman" w:cs="Times New Roman"/>
          <w:i/>
          <w:iCs/>
          <w:sz w:val="20"/>
          <w:szCs w:val="20"/>
        </w:rPr>
        <w:t>Agreement in RAN4#9</w:t>
      </w:r>
      <w:r>
        <w:rPr>
          <w:rFonts w:ascii="Times New Roman" w:eastAsia="@Yu Mincho Light" w:hAnsi="Times New Roman" w:cs="Times New Roman"/>
          <w:i/>
          <w:iCs/>
          <w:sz w:val="20"/>
          <w:szCs w:val="20"/>
        </w:rPr>
        <w:t>9</w:t>
      </w:r>
      <w:r w:rsidRPr="00780C44">
        <w:rPr>
          <w:rFonts w:ascii="Times New Roman" w:eastAsia="@Yu Mincho Light" w:hAnsi="Times New Roman" w:cs="Times New Roman"/>
          <w:i/>
          <w:iCs/>
          <w:sz w:val="20"/>
          <w:szCs w:val="20"/>
        </w:rPr>
        <w:t>-e meeting:</w:t>
      </w:r>
    </w:p>
    <w:p w14:paraId="75B6B795" w14:textId="77777777" w:rsidR="00FB36A6" w:rsidRPr="00FB36A6" w:rsidRDefault="00FB36A6" w:rsidP="00FB36A6">
      <w:pPr>
        <w:numPr>
          <w:ilvl w:val="0"/>
          <w:numId w:val="5"/>
        </w:numPr>
        <w:tabs>
          <w:tab w:val="left" w:pos="1134"/>
        </w:tabs>
        <w:rPr>
          <w:rFonts w:ascii="Times New Roman" w:eastAsia="@Yu Mincho Light" w:hAnsi="Times New Roman" w:cs="Times New Roman"/>
          <w:i/>
          <w:iCs/>
          <w:sz w:val="20"/>
          <w:szCs w:val="20"/>
          <w:lang w:val="en-GB"/>
        </w:rPr>
      </w:pPr>
      <w:r w:rsidRPr="00FB36A6">
        <w:rPr>
          <w:rFonts w:ascii="Times New Roman" w:eastAsia="@Yu Mincho Light" w:hAnsi="Times New Roman" w:cs="Times New Roman"/>
          <w:i/>
          <w:iCs/>
          <w:sz w:val="20"/>
          <w:szCs w:val="20"/>
          <w:lang w:val="en-GB"/>
        </w:rPr>
        <w:t>Option 1: (Huawei, Ericsson, Nokia, THALES)</w:t>
      </w:r>
    </w:p>
    <w:p w14:paraId="7DADC00B" w14:textId="77777777" w:rsidR="00FB36A6" w:rsidRPr="00FB36A6" w:rsidRDefault="00FB36A6" w:rsidP="00FB36A6">
      <w:pPr>
        <w:numPr>
          <w:ilvl w:val="1"/>
          <w:numId w:val="5"/>
        </w:numPr>
        <w:tabs>
          <w:tab w:val="left" w:pos="1134"/>
        </w:tabs>
        <w:rPr>
          <w:rFonts w:ascii="Times New Roman" w:eastAsia="@Yu Mincho Light" w:hAnsi="Times New Roman" w:cs="Times New Roman"/>
          <w:i/>
          <w:iCs/>
          <w:sz w:val="20"/>
          <w:szCs w:val="20"/>
          <w:lang w:val="en-GB"/>
        </w:rPr>
      </w:pPr>
      <w:r w:rsidRPr="00FB36A6">
        <w:rPr>
          <w:rFonts w:ascii="Times New Roman" w:eastAsia="@Yu Mincho Light" w:hAnsi="Times New Roman" w:cs="Times New Roman"/>
          <w:i/>
          <w:iCs/>
          <w:sz w:val="20"/>
          <w:szCs w:val="20"/>
          <w:lang w:val="en-GB"/>
        </w:rPr>
        <w:t>Yes, it is suggested to define general GNSS positioning accuracy requirements which can be referred for deriving other RRM requirements.</w:t>
      </w:r>
    </w:p>
    <w:p w14:paraId="0DAD5C03" w14:textId="77777777" w:rsidR="00FB36A6" w:rsidRPr="00FB36A6" w:rsidRDefault="00FB36A6" w:rsidP="00FB36A6">
      <w:pPr>
        <w:numPr>
          <w:ilvl w:val="0"/>
          <w:numId w:val="5"/>
        </w:numPr>
        <w:tabs>
          <w:tab w:val="left" w:pos="1134"/>
        </w:tabs>
        <w:rPr>
          <w:rFonts w:ascii="Times New Roman" w:eastAsia="@Yu Mincho Light" w:hAnsi="Times New Roman" w:cs="Times New Roman"/>
          <w:i/>
          <w:iCs/>
          <w:sz w:val="20"/>
          <w:szCs w:val="20"/>
          <w:lang w:val="en-GB"/>
        </w:rPr>
      </w:pPr>
      <w:r w:rsidRPr="00FB36A6">
        <w:rPr>
          <w:rFonts w:ascii="Times New Roman" w:eastAsia="@Yu Mincho Light" w:hAnsi="Times New Roman" w:cs="Times New Roman"/>
          <w:i/>
          <w:iCs/>
          <w:sz w:val="20"/>
          <w:szCs w:val="20"/>
          <w:lang w:val="en-GB"/>
        </w:rPr>
        <w:t>Option 2: No (Apple, Xiaomi, QC, CATT, CMCC, Intel)</w:t>
      </w:r>
    </w:p>
    <w:p w14:paraId="2D0E7691" w14:textId="74CDAE5E" w:rsidR="00164AB9" w:rsidRDefault="00FB36A6" w:rsidP="00FB36A6">
      <w:pPr>
        <w:numPr>
          <w:ilvl w:val="1"/>
          <w:numId w:val="5"/>
        </w:numPr>
        <w:tabs>
          <w:tab w:val="left" w:pos="1134"/>
        </w:tabs>
        <w:rPr>
          <w:rFonts w:ascii="Times New Roman" w:eastAsia="@Yu Mincho Light" w:hAnsi="Times New Roman" w:cs="Times New Roman"/>
          <w:i/>
          <w:iCs/>
          <w:sz w:val="20"/>
          <w:szCs w:val="20"/>
          <w:lang w:val="en-GB"/>
        </w:rPr>
      </w:pPr>
      <w:r w:rsidRPr="00FB36A6">
        <w:rPr>
          <w:rFonts w:ascii="Times New Roman" w:eastAsia="@Yu Mincho Light" w:hAnsi="Times New Roman" w:cs="Times New Roman"/>
          <w:i/>
          <w:iCs/>
          <w:sz w:val="20"/>
          <w:szCs w:val="20"/>
          <w:lang w:val="en-GB"/>
        </w:rPr>
        <w:t>FFS</w:t>
      </w:r>
    </w:p>
    <w:p w14:paraId="4D926ABD" w14:textId="566628D2" w:rsidR="002C1E5E" w:rsidRPr="00394A22" w:rsidRDefault="0097486B" w:rsidP="002C1E5E">
      <w:pPr>
        <w:tabs>
          <w:tab w:val="left" w:pos="1134"/>
        </w:tabs>
        <w:spacing w:beforeLines="50" w:before="156" w:after="180"/>
        <w:rPr>
          <w:rFonts w:ascii="Times New Roman" w:eastAsia="sans-serif-black" w:hAnsi="Times New Roman" w:cs="Times New Roman"/>
          <w:sz w:val="20"/>
          <w:szCs w:val="20"/>
          <w:lang w:val="en-GB"/>
        </w:rPr>
      </w:pPr>
      <w:r w:rsidRPr="0097486B">
        <w:rPr>
          <w:rFonts w:ascii="Times New Roman" w:eastAsia="sans-serif-black" w:hAnsi="Times New Roman" w:cs="Times New Roman"/>
          <w:sz w:val="20"/>
          <w:szCs w:val="20"/>
        </w:rPr>
        <w:t>The GNSS positioning accuracy is out of RAN4’s scope, it can be defined implicitly in every RRM requirements</w:t>
      </w:r>
      <w:r>
        <w:rPr>
          <w:rFonts w:ascii="Times New Roman" w:eastAsia="sans-serif-black" w:hAnsi="Times New Roman" w:cs="Times New Roman"/>
          <w:sz w:val="20"/>
          <w:szCs w:val="20"/>
        </w:rPr>
        <w:t xml:space="preserve"> as the GNSS accuracy assumption</w:t>
      </w:r>
      <w:r w:rsidRPr="0097486B">
        <w:rPr>
          <w:rFonts w:ascii="Times New Roman" w:eastAsia="sans-serif-black" w:hAnsi="Times New Roman" w:cs="Times New Roman"/>
          <w:sz w:val="20"/>
          <w:szCs w:val="20"/>
        </w:rPr>
        <w:t>.</w:t>
      </w:r>
      <w:r>
        <w:rPr>
          <w:rFonts w:ascii="Times New Roman" w:eastAsia="sans-serif-black" w:hAnsi="Times New Roman" w:cs="Times New Roman"/>
          <w:sz w:val="20"/>
          <w:szCs w:val="20"/>
        </w:rPr>
        <w:t xml:space="preserve"> Then whether to assume a general GNSS positioning accuracy </w:t>
      </w:r>
      <w:r w:rsidR="008D7EED">
        <w:rPr>
          <w:rFonts w:ascii="Times New Roman" w:eastAsia="sans-serif-black" w:hAnsi="Times New Roman" w:cs="Times New Roman"/>
          <w:sz w:val="20"/>
          <w:szCs w:val="20"/>
        </w:rPr>
        <w:t>is another issue. This issue</w:t>
      </w:r>
      <w:r w:rsidR="008D7EED">
        <w:rPr>
          <w:rFonts w:ascii="Times New Roman" w:eastAsiaTheme="minorEastAsia" w:hAnsi="Times New Roman" w:cs="Times New Roman" w:hint="eastAsia"/>
          <w:sz w:val="20"/>
          <w:szCs w:val="20"/>
        </w:rPr>
        <w:t xml:space="preserve"> </w:t>
      </w:r>
      <w:r w:rsidR="002C1E5E">
        <w:rPr>
          <w:rFonts w:ascii="Times New Roman" w:eastAsia="sans-serif-black" w:hAnsi="Times New Roman" w:cs="Times New Roman"/>
          <w:sz w:val="20"/>
          <w:szCs w:val="20"/>
        </w:rPr>
        <w:t xml:space="preserve">is under discussion in GNSS-related requirements. </w:t>
      </w:r>
      <w:r w:rsidR="008D7EED">
        <w:rPr>
          <w:rFonts w:ascii="Times New Roman" w:eastAsia="sans-serif-black" w:hAnsi="Times New Roman" w:cs="Times New Roman"/>
          <w:sz w:val="20"/>
          <w:szCs w:val="20"/>
        </w:rPr>
        <w:t>We state our view in [</w:t>
      </w:r>
      <w:r w:rsidR="000B1B32">
        <w:rPr>
          <w:rFonts w:ascii="Times New Roman" w:eastAsia="sans-serif-black" w:hAnsi="Times New Roman" w:cs="Times New Roman"/>
          <w:sz w:val="20"/>
          <w:szCs w:val="20"/>
        </w:rPr>
        <w:t>2</w:t>
      </w:r>
      <w:r w:rsidR="008D7EED">
        <w:rPr>
          <w:rFonts w:ascii="Times New Roman" w:eastAsia="sans-serif-black" w:hAnsi="Times New Roman" w:cs="Times New Roman"/>
          <w:sz w:val="20"/>
          <w:szCs w:val="20"/>
        </w:rPr>
        <w:t xml:space="preserve">]. </w:t>
      </w:r>
      <w:r w:rsidR="00394A22">
        <w:rPr>
          <w:rFonts w:ascii="Times New Roman" w:eastAsia="sans-serif-black" w:hAnsi="Times New Roman" w:cs="Times New Roman"/>
          <w:sz w:val="20"/>
          <w:szCs w:val="20"/>
        </w:rPr>
        <w:t>It is ok for us</w:t>
      </w:r>
      <w:r w:rsidR="002C1E5E">
        <w:rPr>
          <w:rFonts w:ascii="Times New Roman" w:eastAsia="sans-serif-black" w:hAnsi="Times New Roman" w:cs="Times New Roman"/>
          <w:sz w:val="20"/>
          <w:szCs w:val="20"/>
        </w:rPr>
        <w:t xml:space="preserve"> to discuss the GNSS accuracy assumption case by case, and finally decide to </w:t>
      </w:r>
      <w:r w:rsidR="00EA61E1" w:rsidRPr="00EA61E1">
        <w:rPr>
          <w:rFonts w:ascii="Times New Roman" w:eastAsia="sans-serif-black" w:hAnsi="Times New Roman" w:cs="Times New Roman"/>
          <w:sz w:val="20"/>
          <w:szCs w:val="20"/>
        </w:rPr>
        <w:t xml:space="preserve">use the same (the most stringent requirement) or different GNSS accuracy assumption for each </w:t>
      </w:r>
      <w:r w:rsidR="002C1E5E">
        <w:rPr>
          <w:rFonts w:ascii="Times New Roman" w:eastAsia="sans-serif-black" w:hAnsi="Times New Roman" w:cs="Times New Roman"/>
          <w:sz w:val="20"/>
          <w:szCs w:val="20"/>
        </w:rPr>
        <w:t>GNSS-affected case.</w:t>
      </w:r>
      <w:r w:rsidR="00394A22">
        <w:rPr>
          <w:rFonts w:ascii="Times New Roman" w:eastAsia="sans-serif-black" w:hAnsi="Times New Roman" w:cs="Times New Roman"/>
          <w:sz w:val="20"/>
          <w:szCs w:val="20"/>
        </w:rPr>
        <w:t xml:space="preserve"> </w:t>
      </w:r>
      <w:r w:rsidR="00394A22" w:rsidRPr="00394A22">
        <w:rPr>
          <w:rFonts w:ascii="Times New Roman" w:eastAsia="sans-serif-black" w:hAnsi="Times New Roman" w:cs="Times New Roman"/>
          <w:sz w:val="20"/>
          <w:szCs w:val="20"/>
        </w:rPr>
        <w:t>In this stage, we think the GNSS accuracy is a UE capacity, use the most stringent requirements seems more reasonable.</w:t>
      </w:r>
    </w:p>
    <w:p w14:paraId="7AAB0D87" w14:textId="2974BD35" w:rsidR="000B1B32" w:rsidRPr="00AC59B6" w:rsidRDefault="000B1B32" w:rsidP="000B1B32">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6: </w:t>
      </w:r>
      <w:r w:rsidR="00394A22" w:rsidRPr="00394A22">
        <w:rPr>
          <w:rFonts w:ascii="Times New Roman" w:eastAsiaTheme="minorEastAsia" w:hAnsi="Times New Roman" w:cs="Times New Roman"/>
          <w:b/>
          <w:bCs/>
          <w:i/>
          <w:iCs/>
          <w:sz w:val="20"/>
          <w:szCs w:val="20"/>
        </w:rPr>
        <w:t>Prefer to use the stringent requirement for all GNSS related RRM requirements.</w:t>
      </w:r>
    </w:p>
    <w:p w14:paraId="1687AC83" w14:textId="2499553D" w:rsidR="00181590" w:rsidRDefault="00181590" w:rsidP="00181590">
      <w:pPr>
        <w:tabs>
          <w:tab w:val="left" w:pos="1134"/>
        </w:tabs>
        <w:spacing w:beforeLines="50" w:before="156"/>
        <w:rPr>
          <w:rFonts w:ascii="Times New Roman" w:eastAsia="@Yu Mincho Light" w:hAnsi="Times New Roman" w:cs="Times New Roman"/>
          <w:b/>
          <w:bCs/>
          <w:sz w:val="20"/>
          <w:szCs w:val="20"/>
          <w:u w:val="single"/>
          <w:lang w:val="en-GB"/>
        </w:rPr>
      </w:pPr>
      <w:r w:rsidRPr="00780C44">
        <w:rPr>
          <w:rFonts w:ascii="Times New Roman" w:eastAsia="@Yu Mincho Light" w:hAnsi="Times New Roman" w:cs="Times New Roman"/>
          <w:b/>
          <w:bCs/>
          <w:sz w:val="20"/>
          <w:szCs w:val="20"/>
          <w:u w:val="single"/>
        </w:rPr>
        <w:t>Issue 2</w:t>
      </w:r>
      <w:r>
        <w:rPr>
          <w:rFonts w:ascii="Times New Roman" w:eastAsia="@Yu Mincho Light" w:hAnsi="Times New Roman" w:cs="Times New Roman"/>
          <w:b/>
          <w:bCs/>
          <w:sz w:val="20"/>
          <w:szCs w:val="20"/>
          <w:u w:val="single"/>
        </w:rPr>
        <w:t>-</w:t>
      </w:r>
      <w:r>
        <w:rPr>
          <w:rFonts w:asciiTheme="minorEastAsia" w:eastAsiaTheme="minorEastAsia" w:hAnsiTheme="minorEastAsia" w:cs="Times New Roman" w:hint="eastAsia"/>
          <w:b/>
          <w:bCs/>
          <w:sz w:val="20"/>
          <w:szCs w:val="20"/>
          <w:u w:val="single"/>
        </w:rPr>
        <w:t>4</w:t>
      </w:r>
      <w:r w:rsidRPr="00780C44">
        <w:rPr>
          <w:rFonts w:ascii="Times New Roman" w:eastAsia="@Yu Mincho Light" w:hAnsi="Times New Roman" w:cs="Times New Roman"/>
          <w:b/>
          <w:bCs/>
          <w:sz w:val="20"/>
          <w:szCs w:val="20"/>
          <w:u w:val="single"/>
        </w:rPr>
        <w:t xml:space="preserve">: </w:t>
      </w:r>
      <w:r>
        <w:rPr>
          <w:rFonts w:ascii="Times New Roman" w:eastAsia="@Yu Mincho Light" w:hAnsi="Times New Roman" w:cs="Times New Roman"/>
          <w:b/>
          <w:bCs/>
          <w:sz w:val="20"/>
          <w:szCs w:val="20"/>
          <w:u w:val="single"/>
        </w:rPr>
        <w:t>FFS the reference timing for UE initial transmission</w:t>
      </w:r>
      <w:r>
        <w:rPr>
          <w:rFonts w:ascii="Times New Roman" w:eastAsia="@Yu Mincho Light" w:hAnsi="Times New Roman" w:cs="Times New Roman"/>
          <w:b/>
          <w:bCs/>
          <w:sz w:val="20"/>
          <w:szCs w:val="20"/>
          <w:u w:val="single"/>
          <w:lang w:val="en-GB"/>
        </w:rPr>
        <w:t xml:space="preserve"> </w:t>
      </w:r>
    </w:p>
    <w:p w14:paraId="1FD6B1FD" w14:textId="3931E2F7" w:rsidR="00CE5615" w:rsidRDefault="00CE5615" w:rsidP="00CE5615">
      <w:pPr>
        <w:tabs>
          <w:tab w:val="left" w:pos="1134"/>
        </w:tabs>
        <w:spacing w:beforeLines="50" w:before="156" w:after="18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he current wording of the reference timing for UE initial transmission is as below:</w:t>
      </w:r>
    </w:p>
    <w:tbl>
      <w:tblPr>
        <w:tblStyle w:val="a8"/>
        <w:tblW w:w="0" w:type="auto"/>
        <w:tblLook w:val="04A0" w:firstRow="1" w:lastRow="0" w:firstColumn="1" w:lastColumn="0" w:noHBand="0" w:noVBand="1"/>
      </w:tblPr>
      <w:tblGrid>
        <w:gridCol w:w="9331"/>
      </w:tblGrid>
      <w:tr w:rsidR="00CE5615" w14:paraId="0E06AD9F" w14:textId="77777777" w:rsidTr="00CE5615">
        <w:tc>
          <w:tcPr>
            <w:tcW w:w="9331" w:type="dxa"/>
          </w:tcPr>
          <w:p w14:paraId="76935A93" w14:textId="33E09FF5" w:rsidR="00CE5615" w:rsidRDefault="00CE5615" w:rsidP="00CE5615">
            <w:pPr>
              <w:tabs>
                <w:tab w:val="left" w:pos="1134"/>
              </w:tabs>
              <w:spacing w:beforeLines="50" w:before="156" w:after="180"/>
              <w:rPr>
                <w:rFonts w:ascii="Times New Roman" w:eastAsiaTheme="minorEastAsia" w:hAnsi="Times New Roman" w:cs="Times New Roman"/>
                <w:sz w:val="20"/>
                <w:szCs w:val="20"/>
              </w:rPr>
            </w:pPr>
            <w:r w:rsidRPr="00CE5615">
              <w:rPr>
                <w:rFonts w:ascii="Times New Roman" w:eastAsia="宋体" w:hAnsi="Times New Roman" w:cs="v4.2.0"/>
                <w:sz w:val="20"/>
                <w:szCs w:val="20"/>
                <w:lang w:val="en-GB" w:eastAsia="en-US"/>
              </w:rPr>
              <w:t xml:space="preserve">The reference point for the UE initial transmit timing control requirement shall be the downlink timing of the reference cell minus </w:t>
            </w:r>
            <w:r w:rsidRPr="00CE5615">
              <w:rPr>
                <w:rFonts w:ascii="Times New Roman" w:eastAsia="宋体" w:hAnsi="Times New Roman" w:cs="Times New Roman"/>
                <w:noProof/>
                <w:position w:val="-10"/>
                <w:sz w:val="20"/>
                <w:szCs w:val="20"/>
              </w:rPr>
              <w:drawing>
                <wp:inline distT="0" distB="0" distL="0" distR="0" wp14:anchorId="4B654C20" wp14:editId="08264477">
                  <wp:extent cx="1145540" cy="187960"/>
                  <wp:effectExtent l="0" t="0" r="0" b="254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E5615">
              <w:rPr>
                <w:rFonts w:ascii="Times New Roman" w:eastAsia="宋体" w:hAnsi="Times New Roman" w:cs="v4.2.0"/>
                <w:sz w:val="20"/>
                <w:szCs w:val="20"/>
                <w:lang w:val="en-GB" w:eastAsia="en-US"/>
              </w:rPr>
              <w:t xml:space="preserve">. The downlink timing is defined as the time when the first detected path (in time) of the corresponding downlink frame is received </w:t>
            </w:r>
            <w:r w:rsidRPr="00CE5615">
              <w:rPr>
                <w:rFonts w:ascii="Times New Roman" w:eastAsia="宋体" w:hAnsi="Times New Roman" w:cs="Times New Roman"/>
                <w:sz w:val="20"/>
                <w:szCs w:val="20"/>
                <w:lang w:val="en-GB" w:eastAsia="en-US"/>
              </w:rPr>
              <w:t>from the reference cell.</w:t>
            </w:r>
          </w:p>
        </w:tc>
      </w:tr>
    </w:tbl>
    <w:p w14:paraId="1A13A473" w14:textId="47D11A29" w:rsidR="00090235" w:rsidRDefault="00090235" w:rsidP="00CE5615">
      <w:pPr>
        <w:tabs>
          <w:tab w:val="left" w:pos="1134"/>
        </w:tabs>
        <w:spacing w:beforeLines="50" w:before="156" w:after="180"/>
        <w:rPr>
          <w:rFonts w:ascii="Times New Roman" w:eastAsiaTheme="minorEastAsia" w:hAnsi="Times New Roman" w:cs="Times New Roman"/>
          <w:sz w:val="20"/>
          <w:szCs w:val="20"/>
        </w:rPr>
      </w:pPr>
      <w:r>
        <w:rPr>
          <w:rFonts w:ascii="Times New Roman" w:eastAsiaTheme="minorEastAsia" w:hAnsi="Times New Roman" w:cs="Times New Roman"/>
          <w:sz w:val="20"/>
          <w:szCs w:val="20"/>
        </w:rPr>
        <w:t>In NTN scenario, the Timing Advance is (</w:t>
      </w:r>
      <w:proofErr w:type="spellStart"/>
      <w:r>
        <w:rPr>
          <w:rFonts w:ascii="Times New Roman" w:eastAsiaTheme="minorEastAsia" w:hAnsi="Times New Roman" w:cs="Times New Roman"/>
          <w:sz w:val="20"/>
          <w:szCs w:val="20"/>
        </w:rPr>
        <w:t>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+N</w:t>
      </w:r>
      <w:r w:rsidRPr="009615D8">
        <w:rPr>
          <w:rFonts w:ascii="Times New Roman" w:eastAsiaTheme="minorEastAsia" w:hAnsi="Times New Roman" w:cs="Times New Roman"/>
          <w:sz w:val="20"/>
          <w:szCs w:val="20"/>
          <w:vertAlign w:val="subscript"/>
        </w:rPr>
        <w:t>TA,UE-specific</w:t>
      </w:r>
      <w:r>
        <w:rPr>
          <w:rFonts w:ascii="Times New Roman" w:eastAsiaTheme="minorEastAsia" w:hAnsi="Times New Roman" w:cs="Times New Roman"/>
          <w:sz w:val="20"/>
          <w:szCs w:val="20"/>
        </w:rPr>
        <w:t>+N</w:t>
      </w:r>
      <w:r w:rsidRPr="009615D8">
        <w:rPr>
          <w:rFonts w:ascii="Times New Roman" w:eastAsiaTheme="minorEastAsia" w:hAnsi="Times New Roman" w:cs="Times New Roman"/>
          <w:sz w:val="20"/>
          <w:szCs w:val="20"/>
          <w:vertAlign w:val="subscript"/>
        </w:rPr>
        <w:t>TA,common</w:t>
      </w:r>
      <w:r>
        <w:rPr>
          <w:rFonts w:ascii="Times New Roman" w:eastAsiaTheme="minorEastAsia" w:hAnsi="Times New Roman" w:cs="Times New Roman"/>
          <w:sz w:val="20"/>
          <w:szCs w:val="20"/>
        </w:rPr>
        <w:t>+N</w:t>
      </w:r>
      <w:r w:rsidRPr="009615D8">
        <w:rPr>
          <w:rFonts w:ascii="Times New Roman" w:eastAsiaTheme="minorEastAsia" w:hAnsi="Times New Roman" w:cs="Times New Roman"/>
          <w:sz w:val="20"/>
          <w:szCs w:val="20"/>
          <w:vertAlign w:val="subscript"/>
        </w:rPr>
        <w:t>TA,offset</w:t>
      </w:r>
      <w:proofErr w:type="spellEnd"/>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c</w:t>
      </w:r>
      <w:r w:rsidR="005D1703">
        <w:rPr>
          <w:rFonts w:ascii="Times New Roman" w:eastAsiaTheme="minorEastAsia" w:hAnsi="Times New Roman" w:cs="Times New Roman"/>
          <w:sz w:val="20"/>
          <w:szCs w:val="20"/>
        </w:rPr>
        <w:t xml:space="preserve"> as RAN1</w:t>
      </w:r>
      <w:proofErr w:type="gramStart"/>
      <w:r w:rsidR="005D1703">
        <w:rPr>
          <w:rFonts w:ascii="Times New Roman" w:eastAsiaTheme="minorEastAsia" w:hAnsi="Times New Roman" w:cs="Times New Roman"/>
          <w:sz w:val="20"/>
          <w:szCs w:val="20"/>
        </w:rPr>
        <w:t>’</w:t>
      </w:r>
      <w:proofErr w:type="gramEnd"/>
      <w:r w:rsidR="005D1703">
        <w:rPr>
          <w:rFonts w:ascii="Times New Roman" w:eastAsiaTheme="minorEastAsia" w:hAnsi="Times New Roman" w:cs="Times New Roman"/>
          <w:sz w:val="20"/>
          <w:szCs w:val="20"/>
        </w:rPr>
        <w:t>s definition</w:t>
      </w:r>
      <w:r>
        <w:rPr>
          <w:rFonts w:ascii="Times New Roman" w:eastAsiaTheme="minorEastAsia" w:hAnsi="Times New Roman" w:cs="Times New Roman"/>
          <w:sz w:val="20"/>
          <w:szCs w:val="20"/>
        </w:rPr>
        <w:t>. So</w:t>
      </w:r>
      <w:r w:rsidR="005D1703">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the corresponding description should be updated based on NTN TA definition.</w:t>
      </w:r>
      <w:r>
        <w:rPr>
          <w:rFonts w:ascii="Times New Roman" w:eastAsiaTheme="minorEastAsia" w:hAnsi="Times New Roman" w:cs="Times New Roman" w:hint="eastAsia"/>
          <w:sz w:val="20"/>
          <w:szCs w:val="20"/>
        </w:rPr>
        <w:t xml:space="preserve"> F</w:t>
      </w:r>
      <w:r>
        <w:rPr>
          <w:rFonts w:ascii="Times New Roman" w:eastAsiaTheme="minorEastAsia" w:hAnsi="Times New Roman" w:cs="Times New Roman"/>
          <w:sz w:val="20"/>
          <w:szCs w:val="20"/>
        </w:rPr>
        <w:t xml:space="preserve">or example: </w:t>
      </w:r>
    </w:p>
    <w:p w14:paraId="0F87AE48" w14:textId="08688433" w:rsidR="00090235" w:rsidRPr="005D1703" w:rsidRDefault="00090235" w:rsidP="00CE5615">
      <w:pPr>
        <w:tabs>
          <w:tab w:val="left" w:pos="1134"/>
        </w:tabs>
        <w:spacing w:beforeLines="50" w:before="156" w:after="180"/>
        <w:rPr>
          <w:rFonts w:ascii="Times New Roman" w:eastAsia="宋体" w:hAnsi="Times New Roman" w:cs="Times New Roman"/>
          <w:i/>
          <w:iCs/>
          <w:sz w:val="20"/>
          <w:szCs w:val="20"/>
          <w:lang w:val="en-GB" w:eastAsia="en-US"/>
        </w:rPr>
      </w:pPr>
      <w:r w:rsidRPr="005D1703">
        <w:rPr>
          <w:rFonts w:ascii="Times New Roman" w:eastAsia="宋体" w:hAnsi="Times New Roman" w:cs="v4.2.0"/>
          <w:i/>
          <w:iCs/>
          <w:sz w:val="20"/>
          <w:szCs w:val="20"/>
          <w:lang w:val="en-GB" w:eastAsia="en-US"/>
        </w:rPr>
        <w:t xml:space="preserve">The reference point for the UE initial transmit timing control requirement shall be the downlink timing of the reference cell minus </w:t>
      </w:r>
      <w:r w:rsidRPr="005D1703">
        <w:rPr>
          <w:rFonts w:ascii="Times New Roman" w:eastAsiaTheme="minorEastAsia" w:hAnsi="Times New Roman" w:cs="Times New Roman"/>
          <w:i/>
          <w:iCs/>
          <w:sz w:val="20"/>
          <w:szCs w:val="20"/>
          <w:highlight w:val="yellow"/>
        </w:rPr>
        <w:t>(</w:t>
      </w:r>
      <w:proofErr w:type="spellStart"/>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TA,UE-specific</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TA,common</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TA,offset</w:t>
      </w:r>
      <w:proofErr w:type="spellEnd"/>
      <w:r w:rsidRPr="005D1703">
        <w:rPr>
          <w:rFonts w:ascii="Times New Roman" w:eastAsiaTheme="minorEastAsia" w:hAnsi="Times New Roman" w:cs="Times New Roman"/>
          <w:i/>
          <w:iCs/>
          <w:sz w:val="20"/>
          <w:szCs w:val="20"/>
          <w:highlight w:val="yellow"/>
        </w:rPr>
        <w:t>)</w:t>
      </w:r>
      <w:r w:rsidRPr="005D1703">
        <w:rPr>
          <w:rFonts w:ascii="Times New Roman" w:eastAsiaTheme="minorEastAsia" w:hAnsi="Times New Roman" w:cs="Times New Roman" w:hint="eastAsia"/>
          <w:i/>
          <w:iCs/>
          <w:sz w:val="20"/>
          <w:szCs w:val="20"/>
          <w:highlight w:val="yellow"/>
        </w:rPr>
        <w:t>×</w:t>
      </w:r>
      <w:r w:rsidRPr="005D1703">
        <w:rPr>
          <w:rFonts w:ascii="Times New Roman" w:eastAsiaTheme="minorEastAsia" w:hAnsi="Times New Roman" w:cs="Times New Roman"/>
          <w:i/>
          <w:iCs/>
          <w:sz w:val="20"/>
          <w:szCs w:val="20"/>
          <w:highlight w:val="yellow"/>
        </w:rPr>
        <w:t>T</w:t>
      </w:r>
      <w:r w:rsidRPr="005D1703">
        <w:rPr>
          <w:rFonts w:ascii="Times New Roman" w:eastAsiaTheme="minorEastAsia" w:hAnsi="Times New Roman" w:cs="Times New Roman" w:hint="eastAsia"/>
          <w:i/>
          <w:iCs/>
          <w:sz w:val="20"/>
          <w:szCs w:val="20"/>
          <w:highlight w:val="yellow"/>
        </w:rPr>
        <w:t>c</w:t>
      </w:r>
      <w:r w:rsidRPr="005D1703">
        <w:rPr>
          <w:rFonts w:ascii="Times New Roman" w:eastAsia="宋体" w:hAnsi="Times New Roman" w:cs="v4.2.0"/>
          <w:i/>
          <w:iCs/>
          <w:sz w:val="20"/>
          <w:szCs w:val="20"/>
          <w:highlight w:val="yellow"/>
          <w:lang w:val="en-GB" w:eastAsia="en-US"/>
        </w:rPr>
        <w:t>.</w:t>
      </w:r>
      <w:r w:rsidRPr="005D1703">
        <w:rPr>
          <w:rFonts w:ascii="Times New Roman" w:eastAsia="宋体" w:hAnsi="Times New Roman" w:cs="v4.2.0"/>
          <w:i/>
          <w:iCs/>
          <w:sz w:val="20"/>
          <w:szCs w:val="20"/>
          <w:lang w:val="en-GB" w:eastAsia="en-US"/>
        </w:rPr>
        <w:t xml:space="preserve"> The downlink timing is defined as the time when the first detected path (in time) of the corresponding downlink frame is received </w:t>
      </w:r>
      <w:r w:rsidRPr="005D1703">
        <w:rPr>
          <w:rFonts w:ascii="Times New Roman" w:eastAsia="宋体" w:hAnsi="Times New Roman" w:cs="Times New Roman"/>
          <w:i/>
          <w:iCs/>
          <w:sz w:val="20"/>
          <w:szCs w:val="20"/>
          <w:lang w:val="en-GB" w:eastAsia="en-US"/>
        </w:rPr>
        <w:t>from the reference cell.</w:t>
      </w:r>
    </w:p>
    <w:p w14:paraId="2CA45CB7" w14:textId="59F39D3F" w:rsidR="00090235" w:rsidRDefault="00090235" w:rsidP="00CE5615">
      <w:pPr>
        <w:tabs>
          <w:tab w:val="left" w:pos="1134"/>
        </w:tabs>
        <w:spacing w:beforeLines="50" w:before="156" w:after="180"/>
        <w:rPr>
          <w:rFonts w:ascii="Times New Roman" w:eastAsiaTheme="minorEastAsia" w:hAnsi="Times New Roman" w:cs="Times New Roman"/>
          <w:sz w:val="20"/>
          <w:szCs w:val="20"/>
        </w:rPr>
      </w:pPr>
      <w:r>
        <w:rPr>
          <w:rFonts w:ascii="Times New Roman" w:eastAsia="宋体" w:hAnsi="Times New Roman" w:cs="Times New Roman" w:hint="eastAsia"/>
          <w:sz w:val="20"/>
          <w:szCs w:val="20"/>
          <w:lang w:val="en-GB"/>
        </w:rPr>
        <w:lastRenderedPageBreak/>
        <w:t>H</w:t>
      </w:r>
      <w:r>
        <w:rPr>
          <w:rFonts w:ascii="Times New Roman" w:eastAsia="宋体" w:hAnsi="Times New Roman" w:cs="Times New Roman"/>
          <w:sz w:val="20"/>
          <w:szCs w:val="20"/>
          <w:lang w:val="en-GB"/>
        </w:rPr>
        <w:t xml:space="preserve">owever, </w:t>
      </w:r>
      <w:r w:rsidRPr="00394A22">
        <w:rPr>
          <w:rFonts w:ascii="Times New Roman" w:eastAsia="宋体" w:hAnsi="Times New Roman" w:cs="Times New Roman"/>
          <w:sz w:val="20"/>
          <w:szCs w:val="20"/>
          <w:lang w:val="en-GB"/>
        </w:rPr>
        <w:t xml:space="preserve">the </w:t>
      </w:r>
      <w:proofErr w:type="gramStart"/>
      <w:r w:rsidRPr="00394A22">
        <w:rPr>
          <w:rFonts w:ascii="Times New Roman" w:eastAsiaTheme="minorEastAsia" w:hAnsi="Times New Roman" w:cs="Times New Roman"/>
          <w:i/>
          <w:iCs/>
          <w:sz w:val="20"/>
          <w:szCs w:val="20"/>
        </w:rPr>
        <w:t>N</w:t>
      </w:r>
      <w:r w:rsidRPr="00394A22">
        <w:rPr>
          <w:rFonts w:ascii="Times New Roman" w:eastAsiaTheme="minorEastAsia" w:hAnsi="Times New Roman" w:cs="Times New Roman"/>
          <w:i/>
          <w:iCs/>
          <w:sz w:val="20"/>
          <w:szCs w:val="20"/>
          <w:vertAlign w:val="subscript"/>
        </w:rPr>
        <w:t>TA,UE</w:t>
      </w:r>
      <w:proofErr w:type="gramEnd"/>
      <w:r w:rsidRPr="00394A22">
        <w:rPr>
          <w:rFonts w:ascii="Times New Roman" w:eastAsiaTheme="minorEastAsia" w:hAnsi="Times New Roman" w:cs="Times New Roman"/>
          <w:i/>
          <w:iCs/>
          <w:sz w:val="20"/>
          <w:szCs w:val="20"/>
          <w:vertAlign w:val="subscript"/>
        </w:rPr>
        <w:t>-specific</w:t>
      </w:r>
      <w:r w:rsidRPr="00394A22">
        <w:rPr>
          <w:rFonts w:ascii="Times New Roman" w:eastAsiaTheme="minorEastAsia" w:hAnsi="Times New Roman" w:cs="Times New Roman"/>
          <w:sz w:val="20"/>
          <w:szCs w:val="20"/>
          <w:vertAlign w:val="subscript"/>
        </w:rPr>
        <w:t xml:space="preserve"> </w:t>
      </w:r>
      <w:r w:rsidRPr="00394A22">
        <w:rPr>
          <w:rFonts w:ascii="Times New Roman" w:eastAsiaTheme="minorEastAsia" w:hAnsi="Times New Roman" w:cs="Times New Roman"/>
          <w:sz w:val="20"/>
          <w:szCs w:val="20"/>
        </w:rPr>
        <w:t>abo</w:t>
      </w:r>
      <w:r w:rsidRPr="00090235">
        <w:rPr>
          <w:rFonts w:ascii="Times New Roman" w:eastAsiaTheme="minorEastAsia" w:hAnsi="Times New Roman" w:cs="Times New Roman"/>
          <w:sz w:val="20"/>
          <w:szCs w:val="20"/>
        </w:rPr>
        <w:t>ve</w:t>
      </w:r>
      <w:r w:rsidR="005D1703">
        <w:rPr>
          <w:rFonts w:ascii="Times New Roman" w:eastAsiaTheme="minorEastAsia" w:hAnsi="Times New Roman" w:cs="Times New Roman"/>
          <w:sz w:val="20"/>
          <w:szCs w:val="20"/>
        </w:rPr>
        <w:t xml:space="preserve"> usually</w:t>
      </w:r>
      <w:r>
        <w:rPr>
          <w:rFonts w:ascii="Times New Roman" w:eastAsiaTheme="minorEastAsia" w:hAnsi="Times New Roman" w:cs="Times New Roman"/>
          <w:i/>
          <w:iCs/>
          <w:sz w:val="20"/>
          <w:szCs w:val="20"/>
          <w:vertAlign w:val="subscript"/>
        </w:rPr>
        <w:t xml:space="preserve"> </w:t>
      </w:r>
      <w:r>
        <w:rPr>
          <w:rFonts w:ascii="Times New Roman" w:eastAsiaTheme="minorEastAsia" w:hAnsi="Times New Roman" w:cs="Times New Roman"/>
          <w:sz w:val="20"/>
          <w:szCs w:val="20"/>
        </w:rPr>
        <w:t>means the UE evaluated service link TA which contains evaluation error</w:t>
      </w:r>
      <w:r w:rsidR="005D1703">
        <w:rPr>
          <w:rFonts w:ascii="Times New Roman" w:eastAsiaTheme="minorEastAsia" w:hAnsi="Times New Roman" w:cs="Times New Roman"/>
          <w:sz w:val="20"/>
          <w:szCs w:val="20"/>
        </w:rPr>
        <w:t xml:space="preserve">. It should be point out that the </w:t>
      </w:r>
      <w:proofErr w:type="gramStart"/>
      <w:r w:rsidR="005D1703" w:rsidRPr="00394A22">
        <w:rPr>
          <w:rFonts w:ascii="Times New Roman" w:eastAsiaTheme="minorEastAsia" w:hAnsi="Times New Roman" w:cs="Times New Roman"/>
          <w:i/>
          <w:iCs/>
          <w:sz w:val="20"/>
          <w:szCs w:val="20"/>
        </w:rPr>
        <w:t>N</w:t>
      </w:r>
      <w:r w:rsidR="005D1703" w:rsidRPr="00394A22">
        <w:rPr>
          <w:rFonts w:ascii="Times New Roman" w:eastAsiaTheme="minorEastAsia" w:hAnsi="Times New Roman" w:cs="Times New Roman"/>
          <w:i/>
          <w:iCs/>
          <w:sz w:val="20"/>
          <w:szCs w:val="20"/>
          <w:vertAlign w:val="subscript"/>
        </w:rPr>
        <w:t>TA,UE</w:t>
      </w:r>
      <w:proofErr w:type="gramEnd"/>
      <w:r w:rsidR="005D1703" w:rsidRPr="00394A22">
        <w:rPr>
          <w:rFonts w:ascii="Times New Roman" w:eastAsiaTheme="minorEastAsia" w:hAnsi="Times New Roman" w:cs="Times New Roman"/>
          <w:i/>
          <w:iCs/>
          <w:sz w:val="20"/>
          <w:szCs w:val="20"/>
          <w:vertAlign w:val="subscript"/>
        </w:rPr>
        <w:t>-specific</w:t>
      </w:r>
      <w:r w:rsidR="005D1703" w:rsidRPr="00394A22">
        <w:rPr>
          <w:rFonts w:ascii="Times New Roman" w:eastAsiaTheme="minorEastAsia" w:hAnsi="Times New Roman" w:cs="Times New Roman"/>
          <w:sz w:val="20"/>
          <w:szCs w:val="20"/>
          <w:vertAlign w:val="subscript"/>
        </w:rPr>
        <w:t xml:space="preserve"> </w:t>
      </w:r>
      <w:r w:rsidR="005D1703" w:rsidRPr="00394A22">
        <w:rPr>
          <w:rFonts w:ascii="Times New Roman" w:eastAsiaTheme="minorEastAsia" w:hAnsi="Times New Roman" w:cs="Times New Roman"/>
          <w:sz w:val="20"/>
          <w:szCs w:val="20"/>
        </w:rPr>
        <w:t>i</w:t>
      </w:r>
      <w:r w:rsidR="005D1703">
        <w:rPr>
          <w:rFonts w:ascii="Times New Roman" w:eastAsiaTheme="minorEastAsia" w:hAnsi="Times New Roman" w:cs="Times New Roman"/>
          <w:sz w:val="20"/>
          <w:szCs w:val="20"/>
        </w:rPr>
        <w:t>s the ideal service link TA. In order to avoid ambiguous, the wording can be further enhanced as follows:</w:t>
      </w:r>
    </w:p>
    <w:p w14:paraId="0C6DCC77" w14:textId="0EF0B157" w:rsidR="005D1703" w:rsidRPr="005D1703" w:rsidRDefault="005D1703" w:rsidP="005D1703">
      <w:pPr>
        <w:tabs>
          <w:tab w:val="left" w:pos="1134"/>
        </w:tabs>
        <w:spacing w:beforeLines="50" w:before="156" w:after="180"/>
        <w:rPr>
          <w:rFonts w:ascii="Times New Roman" w:eastAsia="宋体" w:hAnsi="Times New Roman" w:cs="Times New Roman"/>
          <w:i/>
          <w:iCs/>
          <w:sz w:val="20"/>
          <w:szCs w:val="20"/>
          <w:lang w:val="en-GB" w:eastAsia="en-US"/>
        </w:rPr>
      </w:pPr>
      <w:r w:rsidRPr="005D1703">
        <w:rPr>
          <w:rFonts w:ascii="Times New Roman" w:eastAsia="宋体" w:hAnsi="Times New Roman" w:cs="v4.2.0"/>
          <w:i/>
          <w:iCs/>
          <w:sz w:val="20"/>
          <w:szCs w:val="20"/>
          <w:lang w:val="en-GB" w:eastAsia="en-US"/>
        </w:rPr>
        <w:t xml:space="preserve">The reference point for the UE initial transmit timing control requirement shall be the downlink timing of the reference cell minus </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TA,UE-specific</w:t>
      </w:r>
      <w:r w:rsidRPr="005D1703">
        <w:rPr>
          <w:rFonts w:ascii="Times New Roman" w:eastAsiaTheme="minorEastAsia" w:hAnsi="Times New Roman" w:cs="Times New Roman"/>
          <w:i/>
          <w:iCs/>
          <w:sz w:val="20"/>
          <w:szCs w:val="20"/>
          <w:highlight w:val="yellow"/>
        </w:rPr>
        <w:t>(ideal)+</w:t>
      </w:r>
      <w:proofErr w:type="spellStart"/>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TA,common</w:t>
      </w:r>
      <w:r w:rsidRPr="005D1703">
        <w:rPr>
          <w:rFonts w:ascii="Times New Roman" w:eastAsiaTheme="minorEastAsia" w:hAnsi="Times New Roman" w:cs="Times New Roman"/>
          <w:i/>
          <w:iCs/>
          <w:sz w:val="20"/>
          <w:szCs w:val="20"/>
          <w:highlight w:val="yellow"/>
        </w:rPr>
        <w:t>+N</w:t>
      </w:r>
      <w:r w:rsidRPr="005D1703">
        <w:rPr>
          <w:rFonts w:ascii="Times New Roman" w:eastAsiaTheme="minorEastAsia" w:hAnsi="Times New Roman" w:cs="Times New Roman"/>
          <w:i/>
          <w:iCs/>
          <w:sz w:val="20"/>
          <w:szCs w:val="20"/>
          <w:highlight w:val="yellow"/>
          <w:vertAlign w:val="subscript"/>
        </w:rPr>
        <w:t>TA,offset</w:t>
      </w:r>
      <w:proofErr w:type="spellEnd"/>
      <w:r w:rsidRPr="005D1703">
        <w:rPr>
          <w:rFonts w:ascii="Times New Roman" w:eastAsiaTheme="minorEastAsia" w:hAnsi="Times New Roman" w:cs="Times New Roman"/>
          <w:i/>
          <w:iCs/>
          <w:sz w:val="20"/>
          <w:szCs w:val="20"/>
          <w:highlight w:val="yellow"/>
        </w:rPr>
        <w:t>)</w:t>
      </w:r>
      <w:r w:rsidRPr="005D1703">
        <w:rPr>
          <w:rFonts w:ascii="Times New Roman" w:eastAsiaTheme="minorEastAsia" w:hAnsi="Times New Roman" w:cs="Times New Roman" w:hint="eastAsia"/>
          <w:i/>
          <w:iCs/>
          <w:sz w:val="20"/>
          <w:szCs w:val="20"/>
          <w:highlight w:val="yellow"/>
        </w:rPr>
        <w:t>×</w:t>
      </w:r>
      <w:r w:rsidRPr="005D1703">
        <w:rPr>
          <w:rFonts w:ascii="Times New Roman" w:eastAsiaTheme="minorEastAsia" w:hAnsi="Times New Roman" w:cs="Times New Roman"/>
          <w:i/>
          <w:iCs/>
          <w:sz w:val="20"/>
          <w:szCs w:val="20"/>
          <w:highlight w:val="yellow"/>
        </w:rPr>
        <w:t>T</w:t>
      </w:r>
      <w:r w:rsidRPr="005D1703">
        <w:rPr>
          <w:rFonts w:ascii="Times New Roman" w:eastAsiaTheme="minorEastAsia" w:hAnsi="Times New Roman" w:cs="Times New Roman" w:hint="eastAsia"/>
          <w:i/>
          <w:iCs/>
          <w:sz w:val="20"/>
          <w:szCs w:val="20"/>
          <w:highlight w:val="yellow"/>
        </w:rPr>
        <w:t>c</w:t>
      </w:r>
      <w:r w:rsidRPr="005D1703">
        <w:rPr>
          <w:rFonts w:ascii="Times New Roman" w:eastAsia="宋体" w:hAnsi="Times New Roman" w:cs="v4.2.0"/>
          <w:i/>
          <w:iCs/>
          <w:sz w:val="20"/>
          <w:szCs w:val="20"/>
          <w:highlight w:val="yellow"/>
          <w:lang w:val="en-GB" w:eastAsia="en-US"/>
        </w:rPr>
        <w:t>.</w:t>
      </w:r>
      <w:r w:rsidRPr="005D1703">
        <w:rPr>
          <w:rFonts w:ascii="Times New Roman" w:eastAsia="宋体" w:hAnsi="Times New Roman" w:cs="v4.2.0"/>
          <w:i/>
          <w:iCs/>
          <w:sz w:val="20"/>
          <w:szCs w:val="20"/>
          <w:lang w:val="en-GB" w:eastAsia="en-US"/>
        </w:rPr>
        <w:t xml:space="preserve"> The downlink timing is defined as the time when the first detected path (in time) of the corresponding downlink frame is received </w:t>
      </w:r>
      <w:r w:rsidRPr="005D1703">
        <w:rPr>
          <w:rFonts w:ascii="Times New Roman" w:eastAsia="宋体" w:hAnsi="Times New Roman" w:cs="Times New Roman"/>
          <w:i/>
          <w:iCs/>
          <w:sz w:val="20"/>
          <w:szCs w:val="20"/>
          <w:lang w:val="en-GB" w:eastAsia="en-US"/>
        </w:rPr>
        <w:t>from the reference cell.</w:t>
      </w:r>
    </w:p>
    <w:p w14:paraId="71E44D34" w14:textId="12F31384" w:rsidR="005D1703" w:rsidRDefault="00FE155C" w:rsidP="00CE5615">
      <w:pPr>
        <w:tabs>
          <w:tab w:val="left" w:pos="1134"/>
        </w:tabs>
        <w:spacing w:beforeLines="50" w:before="156" w:after="1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Furthermore, the definition of reference point of TN is also under discussion in </w:t>
      </w:r>
      <w:proofErr w:type="spellStart"/>
      <w:r w:rsidR="00394A22">
        <w:rPr>
          <w:rFonts w:ascii="Times New Roman" w:eastAsiaTheme="minorEastAsia" w:hAnsi="Times New Roman" w:cs="Times New Roman"/>
          <w:sz w:val="20"/>
          <w:szCs w:val="20"/>
          <w:lang w:val="en-GB"/>
        </w:rPr>
        <w:t>NR_IIOT_</w:t>
      </w:r>
      <w:r>
        <w:rPr>
          <w:rFonts w:ascii="Times New Roman" w:eastAsiaTheme="minorEastAsia" w:hAnsi="Times New Roman" w:cs="Times New Roman"/>
          <w:sz w:val="20"/>
          <w:szCs w:val="20"/>
          <w:lang w:val="en-GB"/>
        </w:rPr>
        <w:t>URLLC_</w:t>
      </w:r>
      <w:r w:rsidR="000A0117">
        <w:rPr>
          <w:rFonts w:ascii="Times New Roman" w:eastAsiaTheme="minorEastAsia" w:hAnsi="Times New Roman" w:cs="Times New Roman"/>
          <w:sz w:val="20"/>
          <w:szCs w:val="20"/>
          <w:lang w:val="en-GB"/>
        </w:rPr>
        <w:t>E</w:t>
      </w:r>
      <w:r>
        <w:rPr>
          <w:rFonts w:ascii="Times New Roman" w:eastAsiaTheme="minorEastAsia" w:hAnsi="Times New Roman" w:cs="Times New Roman"/>
          <w:sz w:val="20"/>
          <w:szCs w:val="20"/>
          <w:lang w:val="en-GB"/>
        </w:rPr>
        <w:t>nhancement</w:t>
      </w:r>
      <w:proofErr w:type="spellEnd"/>
      <w:r>
        <w:rPr>
          <w:rFonts w:ascii="Times New Roman" w:eastAsiaTheme="minorEastAsia" w:hAnsi="Times New Roman" w:cs="Times New Roman"/>
          <w:sz w:val="20"/>
          <w:szCs w:val="20"/>
          <w:lang w:val="en-GB"/>
        </w:rPr>
        <w:t xml:space="preserve"> work item, the agreements achieved there should</w:t>
      </w:r>
      <w:r w:rsidR="000A0117">
        <w:rPr>
          <w:rFonts w:ascii="Times New Roman" w:eastAsiaTheme="minorEastAsia" w:hAnsi="Times New Roman" w:cs="Times New Roman"/>
          <w:sz w:val="20"/>
          <w:szCs w:val="20"/>
          <w:lang w:val="en-GB"/>
        </w:rPr>
        <w:t xml:space="preserve"> also</w:t>
      </w:r>
      <w:r>
        <w:rPr>
          <w:rFonts w:ascii="Times New Roman" w:eastAsiaTheme="minorEastAsia" w:hAnsi="Times New Roman" w:cs="Times New Roman"/>
          <w:sz w:val="20"/>
          <w:szCs w:val="20"/>
          <w:lang w:val="en-GB"/>
        </w:rPr>
        <w:t xml:space="preserve"> be merged in NTN’s reference point definition.</w:t>
      </w:r>
    </w:p>
    <w:p w14:paraId="27B809A7" w14:textId="66C1A36A" w:rsidR="000A0117" w:rsidRDefault="000A0117" w:rsidP="000A0117">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w:t>
      </w:r>
      <w:r w:rsidR="00602CCD">
        <w:rPr>
          <w:rFonts w:ascii="Times New Roman" w:eastAsiaTheme="minorEastAsia" w:hAnsi="Times New Roman" w:cs="Times New Roman"/>
          <w:b/>
          <w:bCs/>
          <w:i/>
          <w:iCs/>
          <w:sz w:val="20"/>
          <w:szCs w:val="20"/>
        </w:rPr>
        <w:t>7</w:t>
      </w:r>
      <w:r>
        <w:rPr>
          <w:rFonts w:ascii="Times New Roman" w:eastAsiaTheme="minorEastAsia" w:hAnsi="Times New Roman" w:cs="Times New Roman"/>
          <w:b/>
          <w:bCs/>
          <w:i/>
          <w:iCs/>
          <w:sz w:val="20"/>
          <w:szCs w:val="20"/>
        </w:rPr>
        <w:t>: T</w:t>
      </w:r>
      <w:r w:rsidRPr="000A0117">
        <w:rPr>
          <w:rFonts w:ascii="Times New Roman" w:eastAsiaTheme="minorEastAsia" w:hAnsi="Times New Roman" w:cs="Times New Roman"/>
          <w:b/>
          <w:bCs/>
          <w:i/>
          <w:iCs/>
          <w:sz w:val="20"/>
          <w:szCs w:val="20"/>
        </w:rPr>
        <w:t xml:space="preserve">he reference timing for UE initial transmission </w:t>
      </w:r>
      <w:r>
        <w:rPr>
          <w:rFonts w:ascii="Times New Roman" w:eastAsiaTheme="minorEastAsia" w:hAnsi="Times New Roman" w:cs="Times New Roman"/>
          <w:b/>
          <w:bCs/>
          <w:i/>
          <w:iCs/>
          <w:sz w:val="20"/>
          <w:szCs w:val="20"/>
        </w:rPr>
        <w:t>should be revisited considering the following factors:</w:t>
      </w:r>
    </w:p>
    <w:p w14:paraId="580DEE86" w14:textId="5694E916" w:rsidR="000A0117" w:rsidRPr="000A0117" w:rsidRDefault="000A0117" w:rsidP="000A0117">
      <w:pPr>
        <w:pStyle w:val="af9"/>
        <w:numPr>
          <w:ilvl w:val="0"/>
          <w:numId w:val="10"/>
        </w:numPr>
        <w:tabs>
          <w:tab w:val="left" w:pos="1134"/>
        </w:tabs>
        <w:ind w:firstLineChars="0"/>
        <w:rPr>
          <w:rFonts w:ascii="Times New Roman" w:eastAsiaTheme="minorEastAsia" w:hAnsi="Times New Roman" w:cs="Times New Roman"/>
          <w:b/>
          <w:bCs/>
          <w:i/>
          <w:iCs/>
          <w:sz w:val="20"/>
          <w:szCs w:val="20"/>
        </w:rPr>
      </w:pPr>
      <w:r w:rsidRPr="000A0117">
        <w:rPr>
          <w:rFonts w:ascii="Times New Roman" w:eastAsiaTheme="minorEastAsia" w:hAnsi="Times New Roman" w:cs="Times New Roman"/>
          <w:b/>
          <w:bCs/>
          <w:i/>
          <w:iCs/>
          <w:sz w:val="20"/>
          <w:szCs w:val="20"/>
        </w:rPr>
        <w:t xml:space="preserve">TA definition in NTN </w:t>
      </w:r>
    </w:p>
    <w:p w14:paraId="29BEE189" w14:textId="350010A8" w:rsidR="000A0117" w:rsidRPr="000A0117" w:rsidRDefault="000A0117" w:rsidP="000A0117">
      <w:pPr>
        <w:pStyle w:val="af9"/>
        <w:numPr>
          <w:ilvl w:val="0"/>
          <w:numId w:val="10"/>
        </w:numPr>
        <w:tabs>
          <w:tab w:val="left" w:pos="1134"/>
        </w:tabs>
        <w:ind w:firstLineChars="0"/>
        <w:rPr>
          <w:rFonts w:ascii="Times New Roman" w:eastAsiaTheme="minorEastAsia" w:hAnsi="Times New Roman" w:cs="Times New Roman"/>
          <w:b/>
          <w:bCs/>
          <w:i/>
          <w:iCs/>
          <w:sz w:val="20"/>
          <w:szCs w:val="20"/>
        </w:rPr>
      </w:pPr>
      <w:proofErr w:type="gramStart"/>
      <w:r w:rsidRPr="000A0117">
        <w:rPr>
          <w:rFonts w:ascii="Times New Roman" w:eastAsiaTheme="minorEastAsia" w:hAnsi="Times New Roman" w:cs="Times New Roman"/>
          <w:b/>
          <w:bCs/>
          <w:i/>
          <w:iCs/>
          <w:sz w:val="20"/>
          <w:szCs w:val="20"/>
        </w:rPr>
        <w:t>N</w:t>
      </w:r>
      <w:r w:rsidRPr="000A0117">
        <w:rPr>
          <w:rFonts w:ascii="Times New Roman" w:eastAsiaTheme="minorEastAsia" w:hAnsi="Times New Roman" w:cs="Times New Roman"/>
          <w:b/>
          <w:bCs/>
          <w:i/>
          <w:iCs/>
          <w:sz w:val="20"/>
          <w:szCs w:val="20"/>
          <w:vertAlign w:val="subscript"/>
        </w:rPr>
        <w:t>TA,UE</w:t>
      </w:r>
      <w:proofErr w:type="gramEnd"/>
      <w:r w:rsidRPr="000A0117">
        <w:rPr>
          <w:rFonts w:ascii="Times New Roman" w:eastAsiaTheme="minorEastAsia" w:hAnsi="Times New Roman" w:cs="Times New Roman"/>
          <w:b/>
          <w:bCs/>
          <w:i/>
          <w:iCs/>
          <w:sz w:val="20"/>
          <w:szCs w:val="20"/>
          <w:vertAlign w:val="subscript"/>
        </w:rPr>
        <w:t xml:space="preserve">-specific </w:t>
      </w:r>
      <w:r w:rsidRPr="000A0117">
        <w:rPr>
          <w:rFonts w:ascii="Times New Roman" w:eastAsiaTheme="minorEastAsia" w:hAnsi="Times New Roman" w:cs="Times New Roman"/>
          <w:b/>
          <w:bCs/>
          <w:i/>
          <w:iCs/>
          <w:sz w:val="20"/>
          <w:szCs w:val="20"/>
        </w:rPr>
        <w:t>means the ideal service link TA in reference timing definition</w:t>
      </w:r>
    </w:p>
    <w:p w14:paraId="2967C347" w14:textId="1D1C9341" w:rsidR="00CE5615" w:rsidRPr="000A0117" w:rsidRDefault="000A0117" w:rsidP="000A0117">
      <w:pPr>
        <w:pStyle w:val="af9"/>
        <w:numPr>
          <w:ilvl w:val="0"/>
          <w:numId w:val="10"/>
        </w:numPr>
        <w:tabs>
          <w:tab w:val="left" w:pos="1134"/>
        </w:tabs>
        <w:ind w:firstLineChars="0"/>
        <w:rPr>
          <w:rFonts w:ascii="Times New Roman" w:eastAsiaTheme="minorEastAsia" w:hAnsi="Times New Roman" w:cs="Times New Roman"/>
          <w:b/>
          <w:bCs/>
          <w:i/>
          <w:iCs/>
          <w:sz w:val="20"/>
          <w:szCs w:val="20"/>
        </w:rPr>
      </w:pPr>
      <w:r w:rsidRPr="000A0117">
        <w:rPr>
          <w:rFonts w:ascii="Times New Roman" w:eastAsiaTheme="minorEastAsia" w:hAnsi="Times New Roman" w:cs="Times New Roman"/>
          <w:b/>
          <w:bCs/>
          <w:i/>
          <w:iCs/>
          <w:sz w:val="20"/>
          <w:szCs w:val="20"/>
        </w:rPr>
        <w:t>the reference point definition update in TN</w:t>
      </w:r>
    </w:p>
    <w:p w14:paraId="3DC4F1E5" w14:textId="3C5D42A1" w:rsidR="00A17EE2" w:rsidRPr="00780C44" w:rsidRDefault="00A17EE2" w:rsidP="00A17EE2">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NTN UE</w:t>
      </w:r>
      <w:r>
        <w:rPr>
          <w:rFonts w:ascii="Times New Roman" w:hAnsi="Times New Roman" w:cs="Times New Roman"/>
          <w:b w:val="0"/>
          <w:bCs w:val="0"/>
          <w:kern w:val="0"/>
          <w:sz w:val="28"/>
          <w:szCs w:val="36"/>
        </w:rPr>
        <w:t xml:space="preserve"> gradual timing adjustment requirements</w:t>
      </w:r>
    </w:p>
    <w:p w14:paraId="1EE76A93" w14:textId="2E8EEB11" w:rsidR="00F032E5" w:rsidRPr="00780C44" w:rsidRDefault="00F032E5" w:rsidP="00F848E8">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 xml:space="preserve">Issue </w:t>
      </w:r>
      <w:r w:rsidR="00013BF1" w:rsidRPr="00780C44">
        <w:rPr>
          <w:rFonts w:ascii="Times New Roman" w:eastAsia="sans-serif-black" w:hAnsi="Times New Roman" w:cs="Times New Roman"/>
          <w:b/>
          <w:bCs/>
          <w:sz w:val="20"/>
          <w:szCs w:val="20"/>
          <w:u w:val="single"/>
        </w:rPr>
        <w:t>3</w:t>
      </w:r>
      <w:r w:rsidR="007F7239">
        <w:rPr>
          <w:rFonts w:ascii="Times New Roman" w:eastAsia="sans-serif-black" w:hAnsi="Times New Roman" w:cs="Times New Roman"/>
          <w:b/>
          <w:bCs/>
          <w:sz w:val="20"/>
          <w:szCs w:val="20"/>
          <w:u w:val="single"/>
        </w:rPr>
        <w:t>-1</w:t>
      </w:r>
      <w:r w:rsidRPr="00780C44">
        <w:rPr>
          <w:rFonts w:ascii="Times New Roman" w:eastAsia="sans-serif-black" w:hAnsi="Times New Roman" w:cs="Times New Roman"/>
          <w:b/>
          <w:bCs/>
          <w:sz w:val="20"/>
          <w:szCs w:val="20"/>
          <w:u w:val="single"/>
        </w:rPr>
        <w:t>: Gradual timing adjustment:</w:t>
      </w:r>
    </w:p>
    <w:p w14:paraId="2EF05156" w14:textId="60D1E1AB" w:rsidR="00F032E5" w:rsidRDefault="00F032E5" w:rsidP="00F032E5">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Agreement in RAN4#98</w:t>
      </w:r>
      <w:r w:rsidR="00013BF1" w:rsidRPr="00780C44">
        <w:rPr>
          <w:rFonts w:ascii="Times New Roman" w:eastAsia="sans-serif-black" w:hAnsi="Times New Roman" w:cs="Times New Roman"/>
          <w:i/>
          <w:iCs/>
          <w:sz w:val="20"/>
          <w:szCs w:val="20"/>
        </w:rPr>
        <w:t>bis</w:t>
      </w:r>
      <w:r w:rsidRPr="00780C44">
        <w:rPr>
          <w:rFonts w:ascii="Times New Roman" w:eastAsia="sans-serif-black" w:hAnsi="Times New Roman" w:cs="Times New Roman"/>
          <w:i/>
          <w:iCs/>
          <w:sz w:val="20"/>
          <w:szCs w:val="20"/>
        </w:rPr>
        <w:t>-e meeting:</w:t>
      </w:r>
    </w:p>
    <w:p w14:paraId="5F12FFA4" w14:textId="77777777" w:rsidR="00A17EE2" w:rsidRPr="00A17EE2" w:rsidRDefault="00A17EE2" w:rsidP="00A17EE2">
      <w:pPr>
        <w:numPr>
          <w:ilvl w:val="0"/>
          <w:numId w:val="5"/>
        </w:numPr>
        <w:tabs>
          <w:tab w:val="left" w:pos="1134"/>
        </w:tabs>
        <w:rPr>
          <w:rFonts w:ascii="Times New Roman" w:eastAsia="@Yu Mincho Light" w:hAnsi="Times New Roman" w:cs="Times New Roman"/>
          <w:i/>
          <w:iCs/>
          <w:sz w:val="20"/>
          <w:szCs w:val="20"/>
        </w:rPr>
      </w:pPr>
      <w:r w:rsidRPr="00A17EE2">
        <w:rPr>
          <w:rFonts w:ascii="Times New Roman" w:eastAsia="@Yu Mincho Light" w:hAnsi="Times New Roman" w:cs="Times New Roman"/>
          <w:i/>
          <w:iCs/>
          <w:sz w:val="20"/>
          <w:szCs w:val="20"/>
        </w:rPr>
        <w:t>RAN4 to introduce new gradual timing adjustment requirements for NTN network.</w:t>
      </w:r>
    </w:p>
    <w:p w14:paraId="76E632E2" w14:textId="77777777" w:rsidR="00A17EE2" w:rsidRPr="00A17EE2" w:rsidRDefault="00A17EE2" w:rsidP="007F7239">
      <w:pPr>
        <w:numPr>
          <w:ilvl w:val="1"/>
          <w:numId w:val="5"/>
        </w:numPr>
        <w:tabs>
          <w:tab w:val="left" w:pos="1134"/>
        </w:tabs>
        <w:rPr>
          <w:rFonts w:ascii="Times New Roman" w:eastAsia="@Yu Mincho Light" w:hAnsi="Times New Roman" w:cs="Times New Roman"/>
          <w:i/>
          <w:iCs/>
          <w:sz w:val="20"/>
          <w:szCs w:val="20"/>
        </w:rPr>
      </w:pPr>
      <w:r w:rsidRPr="00A17EE2">
        <w:rPr>
          <w:rFonts w:ascii="Times New Roman" w:eastAsia="@Yu Mincho Light" w:hAnsi="Times New Roman" w:cs="Times New Roman"/>
          <w:i/>
          <w:iCs/>
          <w:sz w:val="20"/>
          <w:szCs w:val="20"/>
        </w:rPr>
        <w:t xml:space="preserve">FFS the minimum aggregate adjustment rate: </w:t>
      </w:r>
      <w:proofErr w:type="spellStart"/>
      <w:r w:rsidRPr="00A17EE2">
        <w:rPr>
          <w:rFonts w:ascii="Times New Roman" w:eastAsia="@Yu Mincho Light" w:hAnsi="Times New Roman" w:cs="Times New Roman"/>
          <w:i/>
          <w:iCs/>
          <w:sz w:val="20"/>
          <w:szCs w:val="20"/>
        </w:rPr>
        <w:t>Tp_NTN</w:t>
      </w:r>
      <w:proofErr w:type="spellEnd"/>
    </w:p>
    <w:p w14:paraId="6ECB4C63" w14:textId="471208CC" w:rsidR="00A17EE2" w:rsidRDefault="00A17EE2" w:rsidP="007F7239">
      <w:pPr>
        <w:numPr>
          <w:ilvl w:val="1"/>
          <w:numId w:val="5"/>
        </w:numPr>
        <w:tabs>
          <w:tab w:val="left" w:pos="1134"/>
        </w:tabs>
        <w:rPr>
          <w:rFonts w:ascii="Times New Roman" w:eastAsia="@Yu Mincho Light" w:hAnsi="Times New Roman" w:cs="Times New Roman"/>
          <w:i/>
          <w:iCs/>
          <w:sz w:val="20"/>
          <w:szCs w:val="20"/>
        </w:rPr>
      </w:pPr>
      <w:r w:rsidRPr="00A17EE2">
        <w:rPr>
          <w:rFonts w:ascii="Times New Roman" w:eastAsia="@Yu Mincho Light" w:hAnsi="Times New Roman" w:cs="Times New Roman"/>
          <w:i/>
          <w:iCs/>
          <w:sz w:val="20"/>
          <w:szCs w:val="20"/>
        </w:rPr>
        <w:t xml:space="preserve">FFS the maximum aggregate adjustment rate: </w:t>
      </w:r>
      <w:proofErr w:type="spellStart"/>
      <w:r w:rsidRPr="00A17EE2">
        <w:rPr>
          <w:rFonts w:ascii="Times New Roman" w:eastAsia="@Yu Mincho Light" w:hAnsi="Times New Roman" w:cs="Times New Roman"/>
          <w:i/>
          <w:iCs/>
          <w:sz w:val="20"/>
          <w:szCs w:val="20"/>
        </w:rPr>
        <w:t>Tq_NTN</w:t>
      </w:r>
      <w:proofErr w:type="spellEnd"/>
    </w:p>
    <w:p w14:paraId="1727C5F3" w14:textId="729D9388" w:rsidR="005466E9" w:rsidRPr="00780C44" w:rsidRDefault="005466E9" w:rsidP="005466E9">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Issue 3</w:t>
      </w:r>
      <w:r>
        <w:rPr>
          <w:rFonts w:ascii="Times New Roman" w:eastAsia="sans-serif-black" w:hAnsi="Times New Roman" w:cs="Times New Roman"/>
          <w:b/>
          <w:bCs/>
          <w:sz w:val="20"/>
          <w:szCs w:val="20"/>
          <w:u w:val="single"/>
        </w:rPr>
        <w:t>-</w:t>
      </w:r>
      <w:r w:rsidR="006F72F4">
        <w:rPr>
          <w:rFonts w:ascii="Times New Roman" w:eastAsia="sans-serif-black" w:hAnsi="Times New Roman" w:cs="Times New Roman"/>
          <w:b/>
          <w:bCs/>
          <w:sz w:val="20"/>
          <w:szCs w:val="20"/>
          <w:u w:val="single"/>
        </w:rPr>
        <w:t>2</w:t>
      </w:r>
      <w:r w:rsidRPr="00780C44">
        <w:rPr>
          <w:rFonts w:ascii="Times New Roman" w:eastAsia="sans-serif-black" w:hAnsi="Times New Roman" w:cs="Times New Roman"/>
          <w:b/>
          <w:bCs/>
          <w:sz w:val="20"/>
          <w:szCs w:val="20"/>
          <w:u w:val="single"/>
        </w:rPr>
        <w:t xml:space="preserve">: </w:t>
      </w:r>
      <w:r w:rsidRPr="005466E9">
        <w:rPr>
          <w:rFonts w:ascii="Times New Roman" w:eastAsia="sans-serif-black" w:hAnsi="Times New Roman" w:cs="Times New Roman" w:hint="eastAsia"/>
          <w:b/>
          <w:bCs/>
          <w:sz w:val="20"/>
          <w:szCs w:val="20"/>
          <w:u w:val="single"/>
          <w:lang w:val="en-GB"/>
        </w:rPr>
        <w:t>Whether the maximum delay variation should be considered in the gradual timing adjustment requirement in NTN</w:t>
      </w:r>
      <w:r>
        <w:rPr>
          <w:rFonts w:ascii="Times New Roman" w:eastAsia="sans-serif-black" w:hAnsi="Times New Roman" w:cs="Times New Roman"/>
          <w:b/>
          <w:bCs/>
          <w:sz w:val="20"/>
          <w:szCs w:val="20"/>
          <w:u w:val="single"/>
          <w:lang w:val="en-GB"/>
        </w:rPr>
        <w:t>?</w:t>
      </w:r>
    </w:p>
    <w:p w14:paraId="6BE1C920" w14:textId="77777777" w:rsidR="005466E9" w:rsidRDefault="005466E9" w:rsidP="005466E9">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Agreement in RAN4#9</w:t>
      </w:r>
      <w:r>
        <w:rPr>
          <w:rFonts w:ascii="Times New Roman" w:eastAsia="sans-serif-black" w:hAnsi="Times New Roman" w:cs="Times New Roman"/>
          <w:i/>
          <w:iCs/>
          <w:sz w:val="20"/>
          <w:szCs w:val="20"/>
        </w:rPr>
        <w:t>9</w:t>
      </w:r>
      <w:r w:rsidRPr="00780C44">
        <w:rPr>
          <w:rFonts w:ascii="Times New Roman" w:eastAsia="sans-serif-black" w:hAnsi="Times New Roman" w:cs="Times New Roman"/>
          <w:i/>
          <w:iCs/>
          <w:sz w:val="20"/>
          <w:szCs w:val="20"/>
        </w:rPr>
        <w:t>-e meeting:</w:t>
      </w:r>
    </w:p>
    <w:p w14:paraId="1DC0EDA2" w14:textId="77777777" w:rsidR="006F72F4" w:rsidRPr="006F72F4" w:rsidRDefault="006F72F4" w:rsidP="006F72F4">
      <w:pPr>
        <w:numPr>
          <w:ilvl w:val="0"/>
          <w:numId w:val="5"/>
        </w:numPr>
        <w:tabs>
          <w:tab w:val="left" w:pos="1134"/>
        </w:tabs>
        <w:rPr>
          <w:rFonts w:ascii="Times New Roman" w:eastAsia="@Yu Mincho Light" w:hAnsi="Times New Roman" w:cs="Times New Roman"/>
          <w:i/>
          <w:iCs/>
          <w:sz w:val="20"/>
          <w:szCs w:val="20"/>
        </w:rPr>
      </w:pPr>
      <w:r w:rsidRPr="006F72F4">
        <w:rPr>
          <w:rFonts w:ascii="Times New Roman" w:eastAsia="@Yu Mincho Light" w:hAnsi="Times New Roman" w:cs="Times New Roman" w:hint="eastAsia"/>
          <w:i/>
          <w:iCs/>
          <w:sz w:val="20"/>
          <w:szCs w:val="20"/>
          <w:lang w:val="en-GB"/>
        </w:rPr>
        <w:t>Option 1: Yes (Xiaomi, CMCC, Ericsson, Apple, Huawei, QC, Ericsson)</w:t>
      </w:r>
    </w:p>
    <w:p w14:paraId="19E84A01" w14:textId="3B107B68" w:rsidR="005466E9" w:rsidRPr="006F72F4" w:rsidRDefault="006F72F4" w:rsidP="005466E9">
      <w:pPr>
        <w:numPr>
          <w:ilvl w:val="0"/>
          <w:numId w:val="5"/>
        </w:numPr>
        <w:tabs>
          <w:tab w:val="left" w:pos="1134"/>
        </w:tabs>
        <w:rPr>
          <w:rFonts w:ascii="Times New Roman" w:eastAsia="@Yu Mincho Light" w:hAnsi="Times New Roman" w:cs="Times New Roman"/>
          <w:i/>
          <w:iCs/>
          <w:sz w:val="20"/>
          <w:szCs w:val="20"/>
        </w:rPr>
      </w:pPr>
      <w:r w:rsidRPr="006F72F4">
        <w:rPr>
          <w:rFonts w:ascii="Times New Roman" w:eastAsia="@Yu Mincho Light" w:hAnsi="Times New Roman" w:cs="Times New Roman" w:hint="eastAsia"/>
          <w:i/>
          <w:iCs/>
          <w:sz w:val="20"/>
          <w:szCs w:val="20"/>
          <w:lang w:val="en-GB"/>
        </w:rPr>
        <w:t>Option 2: FFS (CATT, MTK, THALES, NEC)</w:t>
      </w:r>
    </w:p>
    <w:p w14:paraId="7577C6A2" w14:textId="0BB58076" w:rsidR="00D8351E" w:rsidRPr="0019124D" w:rsidRDefault="006F72F4" w:rsidP="00F848E8">
      <w:pPr>
        <w:tabs>
          <w:tab w:val="left" w:pos="1134"/>
        </w:tabs>
        <w:spacing w:beforeLines="50" w:before="156" w:after="18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B</w:t>
      </w:r>
      <w:r>
        <w:rPr>
          <w:rFonts w:ascii="Times New Roman" w:eastAsiaTheme="minorEastAsia" w:hAnsi="Times New Roman" w:cs="Times New Roman"/>
          <w:sz w:val="20"/>
          <w:szCs w:val="20"/>
        </w:rPr>
        <w:t>efore discussing issue 3-1, we need to consensus on issue 3-2 first</w:t>
      </w:r>
      <w:r w:rsidR="0019124D">
        <w:rPr>
          <w:rFonts w:ascii="Times New Roman" w:eastAsiaTheme="minorEastAsia" w:hAnsi="Times New Roman" w:cs="Times New Roman" w:hint="eastAsia"/>
          <w:sz w:val="20"/>
          <w:szCs w:val="20"/>
        </w:rPr>
        <w:t>.</w:t>
      </w:r>
      <w:r w:rsidR="0019124D">
        <w:rPr>
          <w:rFonts w:ascii="Times New Roman" w:eastAsiaTheme="minorEastAsia" w:hAnsi="Times New Roman" w:cs="Times New Roman"/>
          <w:sz w:val="20"/>
          <w:szCs w:val="20"/>
        </w:rPr>
        <w:t xml:space="preserve"> In our view, the requirement should be strict enough to cover the maximum delay variation of service link. As for the specific value of Tp and Tq in NTN,</w:t>
      </w:r>
      <w:r w:rsidR="0019124D">
        <w:rPr>
          <w:rFonts w:ascii="Times New Roman" w:eastAsiaTheme="minorEastAsia" w:hAnsi="Times New Roman" w:cs="Times New Roman" w:hint="eastAsia"/>
          <w:sz w:val="20"/>
          <w:szCs w:val="20"/>
        </w:rPr>
        <w:t xml:space="preserve"> </w:t>
      </w:r>
      <w:r w:rsidR="0019124D">
        <w:rPr>
          <w:rFonts w:ascii="Times New Roman" w:eastAsiaTheme="minorEastAsia" w:hAnsi="Times New Roman" w:cs="Times New Roman"/>
          <w:sz w:val="20"/>
          <w:szCs w:val="20"/>
        </w:rPr>
        <w:t xml:space="preserve">generally, </w:t>
      </w:r>
      <w:r w:rsidR="00F032E5" w:rsidRPr="00780C44">
        <w:rPr>
          <w:rFonts w:ascii="Times New Roman" w:eastAsia="sans-serif-black" w:hAnsi="Times New Roman" w:cs="Times New Roman"/>
          <w:sz w:val="20"/>
          <w:szCs w:val="20"/>
        </w:rPr>
        <w:t xml:space="preserve">Tq and Tp mainly consider </w:t>
      </w:r>
      <w:r w:rsidR="00954781" w:rsidRPr="00780C44">
        <w:rPr>
          <w:rFonts w:ascii="Times New Roman" w:eastAsia="sans-serif-black" w:hAnsi="Times New Roman" w:cs="Times New Roman"/>
          <w:sz w:val="20"/>
          <w:szCs w:val="20"/>
        </w:rPr>
        <w:t>the</w:t>
      </w:r>
      <w:r w:rsidR="00F032E5" w:rsidRPr="00780C44">
        <w:rPr>
          <w:rFonts w:ascii="Times New Roman" w:eastAsia="sans-serif-black" w:hAnsi="Times New Roman" w:cs="Times New Roman"/>
          <w:sz w:val="20"/>
          <w:szCs w:val="20"/>
        </w:rPr>
        <w:t xml:space="preserve"> gradual DL timing drift caused by UE movement and frequency error. In R17 NTN scenario, the moving satellite will also cause DL timing drift, </w:t>
      </w:r>
      <w:r w:rsidR="00AD0AE6" w:rsidRPr="00780C44">
        <w:rPr>
          <w:rFonts w:ascii="Times New Roman" w:eastAsia="sans-serif-black" w:hAnsi="Times New Roman" w:cs="Times New Roman"/>
          <w:sz w:val="20"/>
          <w:szCs w:val="20"/>
        </w:rPr>
        <w:t xml:space="preserve">the </w:t>
      </w:r>
      <w:r w:rsidR="0019124D">
        <w:rPr>
          <w:rFonts w:ascii="Times New Roman" w:eastAsia="sans-serif-black" w:hAnsi="Times New Roman" w:cs="Times New Roman"/>
          <w:sz w:val="20"/>
          <w:szCs w:val="20"/>
        </w:rPr>
        <w:t>maximum delay variation scenario</w:t>
      </w:r>
      <w:r w:rsidR="00AD0AE6" w:rsidRPr="00780C44">
        <w:rPr>
          <w:rFonts w:ascii="Times New Roman" w:eastAsia="sans-serif-black" w:hAnsi="Times New Roman" w:cs="Times New Roman"/>
          <w:sz w:val="20"/>
          <w:szCs w:val="20"/>
        </w:rPr>
        <w:t xml:space="preserve"> </w:t>
      </w:r>
      <w:r w:rsidR="0019124D">
        <w:rPr>
          <w:rFonts w:ascii="Times New Roman" w:eastAsia="sans-serif-black" w:hAnsi="Times New Roman" w:cs="Times New Roman"/>
          <w:sz w:val="20"/>
          <w:szCs w:val="20"/>
        </w:rPr>
        <w:t>corresponds to</w:t>
      </w:r>
      <w:r w:rsidR="00AD0AE6" w:rsidRPr="00780C44">
        <w:rPr>
          <w:rFonts w:ascii="Times New Roman" w:eastAsia="sans-serif-black" w:hAnsi="Times New Roman" w:cs="Times New Roman"/>
          <w:sz w:val="20"/>
          <w:szCs w:val="20"/>
        </w:rPr>
        <w:t xml:space="preserve"> LEO </w:t>
      </w:r>
      <w:r w:rsidR="00D8351E" w:rsidRPr="00780C44">
        <w:rPr>
          <w:rFonts w:ascii="Times New Roman" w:eastAsia="sans-serif-black" w:hAnsi="Times New Roman" w:cs="Times New Roman"/>
          <w:sz w:val="20"/>
          <w:szCs w:val="20"/>
        </w:rPr>
        <w:t xml:space="preserve">transparent payload </w:t>
      </w:r>
      <w:r w:rsidR="00AD0AE6" w:rsidRPr="00780C44">
        <w:rPr>
          <w:rFonts w:ascii="Times New Roman" w:eastAsia="sans-serif-black" w:hAnsi="Times New Roman" w:cs="Times New Roman"/>
          <w:sz w:val="20"/>
          <w:szCs w:val="20"/>
        </w:rPr>
        <w:t xml:space="preserve">scenario, </w:t>
      </w:r>
      <w:r w:rsidR="00D8351E" w:rsidRPr="00780C44">
        <w:rPr>
          <w:rFonts w:ascii="Times New Roman" w:eastAsia="sans-serif-black" w:hAnsi="Times New Roman" w:cs="Times New Roman"/>
          <w:sz w:val="20"/>
          <w:szCs w:val="20"/>
        </w:rPr>
        <w:t xml:space="preserve">the maximum </w:t>
      </w:r>
      <w:r w:rsidR="00954781" w:rsidRPr="00780C44">
        <w:rPr>
          <w:rFonts w:ascii="Times New Roman" w:eastAsia="sans-serif-black" w:hAnsi="Times New Roman" w:cs="Times New Roman"/>
          <w:sz w:val="20"/>
          <w:szCs w:val="20"/>
        </w:rPr>
        <w:t>d</w:t>
      </w:r>
      <w:r w:rsidR="00D8351E" w:rsidRPr="00780C44">
        <w:rPr>
          <w:rFonts w:ascii="Times New Roman" w:eastAsia="sans-serif-black" w:hAnsi="Times New Roman" w:cs="Times New Roman"/>
          <w:sz w:val="20"/>
          <w:szCs w:val="20"/>
        </w:rPr>
        <w:t xml:space="preserve">elay variation as seen by the UE is up to </w:t>
      </w:r>
      <w:r w:rsidR="00D8351E" w:rsidRPr="00780C44">
        <w:rPr>
          <w:rFonts w:ascii="Times New Roman" w:eastAsia="sans-serif-black" w:hAnsi="Times New Roman" w:cs="Times New Roman"/>
          <w:sz w:val="20"/>
          <w:szCs w:val="20"/>
          <w:lang w:val="en-GB"/>
        </w:rPr>
        <w:t>±40µs/sec≈79T</w:t>
      </w:r>
      <w:r w:rsidR="00D8351E" w:rsidRPr="00780C44">
        <w:rPr>
          <w:rFonts w:ascii="Times New Roman" w:eastAsia="sans-serif-black" w:hAnsi="Times New Roman" w:cs="Times New Roman"/>
          <w:sz w:val="20"/>
          <w:szCs w:val="20"/>
          <w:vertAlign w:val="subscript"/>
          <w:lang w:val="en-GB"/>
        </w:rPr>
        <w:t>c</w:t>
      </w:r>
      <w:r w:rsidR="00D8351E" w:rsidRPr="00780C44">
        <w:rPr>
          <w:rFonts w:ascii="Times New Roman" w:eastAsia="sans-serif-black" w:hAnsi="Times New Roman" w:cs="Times New Roman"/>
          <w:sz w:val="20"/>
          <w:szCs w:val="20"/>
          <w:lang w:val="en-GB"/>
        </w:rPr>
        <w:t>/ms.</w:t>
      </w:r>
      <w:r w:rsidR="000E2DF0" w:rsidRPr="00780C44">
        <w:rPr>
          <w:rFonts w:ascii="Times New Roman" w:eastAsia="sans-serif-black" w:hAnsi="Times New Roman" w:cs="Times New Roman"/>
          <w:sz w:val="20"/>
          <w:szCs w:val="20"/>
          <w:lang w:val="en-GB"/>
        </w:rPr>
        <w:t xml:space="preserve"> Besides, the max speed of UE movement in NTN scenario is different with TN scenario. The max timing drift caused by UE movement</w:t>
      </w:r>
      <w:r w:rsidR="00CC05CA" w:rsidRPr="00780C44">
        <w:rPr>
          <w:rFonts w:ascii="Times New Roman" w:eastAsia="sans-serif-black" w:hAnsi="Times New Roman" w:cs="Times New Roman"/>
          <w:sz w:val="20"/>
          <w:szCs w:val="20"/>
          <w:lang w:val="en-GB"/>
        </w:rPr>
        <w:t xml:space="preserve"> (typical speed)</w:t>
      </w:r>
      <w:r w:rsidR="000E2DF0" w:rsidRPr="00780C44">
        <w:rPr>
          <w:rFonts w:ascii="Times New Roman" w:eastAsia="sans-serif-black" w:hAnsi="Times New Roman" w:cs="Times New Roman"/>
          <w:sz w:val="20"/>
          <w:szCs w:val="20"/>
          <w:lang w:val="en-GB"/>
        </w:rPr>
        <w:t xml:space="preserve">, satellite movement and frequency error </w:t>
      </w:r>
      <w:r w:rsidR="00145DE9" w:rsidRPr="00780C44">
        <w:rPr>
          <w:rFonts w:ascii="Times New Roman" w:eastAsia="sans-serif-black" w:hAnsi="Times New Roman" w:cs="Times New Roman"/>
          <w:sz w:val="20"/>
          <w:szCs w:val="20"/>
          <w:lang w:val="en-GB"/>
        </w:rPr>
        <w:t>are</w:t>
      </w:r>
      <w:r w:rsidR="000E2DF0" w:rsidRPr="00780C44">
        <w:rPr>
          <w:rFonts w:ascii="Times New Roman" w:eastAsia="sans-serif-black" w:hAnsi="Times New Roman" w:cs="Times New Roman"/>
          <w:sz w:val="20"/>
          <w:szCs w:val="20"/>
          <w:lang w:val="en-GB"/>
        </w:rPr>
        <w:t xml:space="preserve"> listed as in Table 1.</w:t>
      </w:r>
    </w:p>
    <w:p w14:paraId="0F0C1E47" w14:textId="77777777" w:rsidR="000E2DF0" w:rsidRPr="00780C44" w:rsidRDefault="000E2DF0" w:rsidP="00F848E8">
      <w:pPr>
        <w:tabs>
          <w:tab w:val="left" w:pos="1134"/>
        </w:tabs>
        <w:spacing w:beforeLines="50" w:before="156" w:after="180"/>
        <w:jc w:val="center"/>
        <w:rPr>
          <w:rFonts w:ascii="Times New Roman" w:eastAsia="sans-serif-black" w:hAnsi="Times New Roman" w:cs="Times New Roman"/>
          <w:b/>
          <w:bCs/>
          <w:sz w:val="20"/>
          <w:szCs w:val="20"/>
          <w:lang w:val="en-GB"/>
        </w:rPr>
      </w:pPr>
      <w:r w:rsidRPr="00780C44">
        <w:rPr>
          <w:rFonts w:ascii="Times New Roman" w:eastAsia="sans-serif-black" w:hAnsi="Times New Roman" w:cs="Times New Roman"/>
          <w:b/>
          <w:bCs/>
          <w:sz w:val="20"/>
          <w:szCs w:val="20"/>
          <w:lang w:val="en-GB"/>
        </w:rPr>
        <w:t>Table 1: Maximum timing drift in NTN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424"/>
        <w:gridCol w:w="2233"/>
        <w:gridCol w:w="1738"/>
      </w:tblGrid>
      <w:tr w:rsidR="00722B18" w:rsidRPr="00780C44" w14:paraId="110E6120" w14:textId="77777777" w:rsidTr="001C07E4">
        <w:trPr>
          <w:trHeight w:hRule="exact" w:val="510"/>
          <w:jc w:val="center"/>
        </w:trPr>
        <w:tc>
          <w:tcPr>
            <w:tcW w:w="2093" w:type="dxa"/>
            <w:shd w:val="clear" w:color="auto" w:fill="auto"/>
            <w:vAlign w:val="center"/>
          </w:tcPr>
          <w:p w14:paraId="5EF2532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Factors</w:t>
            </w:r>
          </w:p>
        </w:tc>
        <w:tc>
          <w:tcPr>
            <w:tcW w:w="7087" w:type="dxa"/>
            <w:gridSpan w:val="4"/>
          </w:tcPr>
          <w:p w14:paraId="116CABFA"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w:t>
            </w:r>
          </w:p>
        </w:tc>
      </w:tr>
      <w:tr w:rsidR="00722B18" w:rsidRPr="00780C44" w14:paraId="6727AAA3" w14:textId="77777777" w:rsidTr="001C07E4">
        <w:trPr>
          <w:trHeight w:hRule="exact" w:val="510"/>
          <w:jc w:val="center"/>
        </w:trPr>
        <w:tc>
          <w:tcPr>
            <w:tcW w:w="2093" w:type="dxa"/>
            <w:shd w:val="clear" w:color="auto" w:fill="auto"/>
            <w:vAlign w:val="center"/>
          </w:tcPr>
          <w:p w14:paraId="6FB0D127"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Frequency error</w:t>
            </w:r>
          </w:p>
        </w:tc>
        <w:tc>
          <w:tcPr>
            <w:tcW w:w="7087" w:type="dxa"/>
            <w:gridSpan w:val="4"/>
          </w:tcPr>
          <w:p w14:paraId="6D54BEC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w:t>
            </w:r>
            <w:proofErr w:type="gramStart"/>
            <w:r w:rsidRPr="00780C44">
              <w:rPr>
                <w:rFonts w:ascii="Times New Roman" w:eastAsia="sans-serif-black" w:hAnsi="Times New Roman" w:cs="Times New Roman"/>
                <w:sz w:val="20"/>
                <w:szCs w:val="20"/>
                <w:lang w:val="en-GB"/>
              </w:rPr>
              <w:t>0.1]PPM</w:t>
            </w:r>
            <w:proofErr w:type="gramEnd"/>
          </w:p>
        </w:tc>
      </w:tr>
      <w:tr w:rsidR="00722B18" w:rsidRPr="00780C44" w14:paraId="6B9B5C07" w14:textId="77777777" w:rsidTr="001C07E4">
        <w:trPr>
          <w:trHeight w:hRule="exact" w:val="946"/>
          <w:jc w:val="center"/>
        </w:trPr>
        <w:tc>
          <w:tcPr>
            <w:tcW w:w="2093" w:type="dxa"/>
            <w:shd w:val="clear" w:color="auto" w:fill="auto"/>
            <w:vAlign w:val="center"/>
          </w:tcPr>
          <w:p w14:paraId="77CA2107"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lastRenderedPageBreak/>
              <w:t>Time drift due to frequency error</w:t>
            </w:r>
          </w:p>
        </w:tc>
        <w:tc>
          <w:tcPr>
            <w:tcW w:w="7087" w:type="dxa"/>
            <w:gridSpan w:val="4"/>
          </w:tcPr>
          <w:p w14:paraId="20620660"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w:t>
            </w:r>
            <w:proofErr w:type="gramStart"/>
            <w:r w:rsidRPr="00780C44">
              <w:rPr>
                <w:rFonts w:ascii="Times New Roman" w:eastAsia="sans-serif-black" w:hAnsi="Times New Roman" w:cs="Times New Roman"/>
                <w:sz w:val="20"/>
                <w:szCs w:val="20"/>
                <w:lang w:val="en-GB"/>
              </w:rPr>
              <w:t>20]ns</w:t>
            </w:r>
            <w:proofErr w:type="gramEnd"/>
          </w:p>
        </w:tc>
      </w:tr>
      <w:tr w:rsidR="00722B18" w:rsidRPr="00780C44" w14:paraId="0B26B496" w14:textId="77777777" w:rsidTr="001C07E4">
        <w:trPr>
          <w:trHeight w:hRule="exact" w:val="974"/>
          <w:jc w:val="center"/>
        </w:trPr>
        <w:tc>
          <w:tcPr>
            <w:tcW w:w="2093" w:type="dxa"/>
            <w:shd w:val="clear" w:color="auto" w:fill="auto"/>
            <w:vAlign w:val="center"/>
          </w:tcPr>
          <w:p w14:paraId="42265980"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Supported max speed of UE movement</w:t>
            </w:r>
          </w:p>
        </w:tc>
        <w:tc>
          <w:tcPr>
            <w:tcW w:w="1843" w:type="dxa"/>
          </w:tcPr>
          <w:p w14:paraId="54445F2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30km/h</w:t>
            </w:r>
          </w:p>
        </w:tc>
        <w:tc>
          <w:tcPr>
            <w:tcW w:w="1424" w:type="dxa"/>
          </w:tcPr>
          <w:p w14:paraId="5E02A12C"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250km/h</w:t>
            </w:r>
          </w:p>
        </w:tc>
        <w:tc>
          <w:tcPr>
            <w:tcW w:w="0" w:type="auto"/>
            <w:shd w:val="clear" w:color="auto" w:fill="auto"/>
            <w:vAlign w:val="center"/>
          </w:tcPr>
          <w:p w14:paraId="25EDFE8F"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500km/</w:t>
            </w:r>
            <w:proofErr w:type="gramStart"/>
            <w:r w:rsidRPr="00780C44">
              <w:rPr>
                <w:rFonts w:ascii="Times New Roman" w:eastAsia="sans-serif-black" w:hAnsi="Times New Roman" w:cs="Times New Roman"/>
                <w:sz w:val="20"/>
                <w:szCs w:val="20"/>
                <w:lang w:val="en-GB"/>
              </w:rPr>
              <w:t>h(</w:t>
            </w:r>
            <w:proofErr w:type="gramEnd"/>
            <w:r w:rsidRPr="00780C44">
              <w:rPr>
                <w:rFonts w:ascii="Times New Roman" w:eastAsia="sans-serif-black" w:hAnsi="Times New Roman" w:cs="Times New Roman"/>
                <w:sz w:val="20"/>
                <w:szCs w:val="20"/>
                <w:lang w:val="en-GB"/>
              </w:rPr>
              <w:t>high speed train)</w:t>
            </w:r>
          </w:p>
        </w:tc>
        <w:tc>
          <w:tcPr>
            <w:tcW w:w="1587" w:type="dxa"/>
            <w:shd w:val="clear" w:color="auto" w:fill="auto"/>
            <w:vAlign w:val="center"/>
          </w:tcPr>
          <w:p w14:paraId="364B8B2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1200km/h(aircraft)</w:t>
            </w:r>
          </w:p>
        </w:tc>
      </w:tr>
      <w:tr w:rsidR="00722B18" w:rsidRPr="00780C44" w14:paraId="1ABF8F0E" w14:textId="77777777" w:rsidTr="001C07E4">
        <w:trPr>
          <w:trHeight w:hRule="exact" w:val="1001"/>
          <w:jc w:val="center"/>
        </w:trPr>
        <w:tc>
          <w:tcPr>
            <w:tcW w:w="2093" w:type="dxa"/>
            <w:shd w:val="clear" w:color="auto" w:fill="auto"/>
            <w:vAlign w:val="center"/>
          </w:tcPr>
          <w:p w14:paraId="66EA884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UE movement per [200]ms</w:t>
            </w:r>
          </w:p>
        </w:tc>
        <w:tc>
          <w:tcPr>
            <w:tcW w:w="1843" w:type="dxa"/>
            <w:vAlign w:val="center"/>
          </w:tcPr>
          <w:p w14:paraId="4E7BD97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5.6ns</w:t>
            </w:r>
          </w:p>
        </w:tc>
        <w:tc>
          <w:tcPr>
            <w:tcW w:w="1424" w:type="dxa"/>
            <w:vAlign w:val="center"/>
          </w:tcPr>
          <w:p w14:paraId="0051E4B4"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46.3ns</w:t>
            </w:r>
          </w:p>
        </w:tc>
        <w:tc>
          <w:tcPr>
            <w:tcW w:w="0" w:type="auto"/>
            <w:shd w:val="clear" w:color="auto" w:fill="auto"/>
            <w:vAlign w:val="center"/>
          </w:tcPr>
          <w:p w14:paraId="60BF6B49"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92.6ns</w:t>
            </w:r>
          </w:p>
        </w:tc>
        <w:tc>
          <w:tcPr>
            <w:tcW w:w="1587" w:type="dxa"/>
            <w:shd w:val="clear" w:color="auto" w:fill="auto"/>
            <w:vAlign w:val="center"/>
          </w:tcPr>
          <w:p w14:paraId="2A83BB92"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222.2ns</w:t>
            </w:r>
          </w:p>
        </w:tc>
      </w:tr>
      <w:tr w:rsidR="00722B18" w:rsidRPr="00780C44" w14:paraId="0C5E2C68" w14:textId="77777777" w:rsidTr="001C07E4">
        <w:trPr>
          <w:trHeight w:hRule="exact" w:val="1251"/>
          <w:jc w:val="center"/>
        </w:trPr>
        <w:tc>
          <w:tcPr>
            <w:tcW w:w="2093" w:type="dxa"/>
            <w:shd w:val="clear" w:color="auto" w:fill="auto"/>
            <w:vAlign w:val="center"/>
          </w:tcPr>
          <w:p w14:paraId="41DFDCB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Max Time drift due to satellite movement per [200]ms</w:t>
            </w:r>
          </w:p>
        </w:tc>
        <w:tc>
          <w:tcPr>
            <w:tcW w:w="7087" w:type="dxa"/>
            <w:gridSpan w:val="4"/>
            <w:vAlign w:val="center"/>
          </w:tcPr>
          <w:p w14:paraId="4422F6A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8000ns(40µs/s*0.2s*1000)</w:t>
            </w:r>
          </w:p>
        </w:tc>
      </w:tr>
      <w:tr w:rsidR="00722B18" w:rsidRPr="00780C44" w14:paraId="32A9B965" w14:textId="77777777" w:rsidTr="001C07E4">
        <w:trPr>
          <w:trHeight w:hRule="exact" w:val="510"/>
          <w:jc w:val="center"/>
        </w:trPr>
        <w:tc>
          <w:tcPr>
            <w:tcW w:w="2093" w:type="dxa"/>
            <w:shd w:val="clear" w:color="auto" w:fill="auto"/>
            <w:vAlign w:val="center"/>
          </w:tcPr>
          <w:p w14:paraId="13DA584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proofErr w:type="spellStart"/>
            <w:r w:rsidRPr="00780C44">
              <w:rPr>
                <w:rFonts w:ascii="Times New Roman" w:eastAsia="sans-serif-black" w:hAnsi="Times New Roman" w:cs="Times New Roman"/>
                <w:sz w:val="20"/>
                <w:szCs w:val="20"/>
                <w:lang w:val="en-GB"/>
              </w:rPr>
              <w:t>DigRF</w:t>
            </w:r>
            <w:proofErr w:type="spellEnd"/>
            <w:r w:rsidRPr="00780C44">
              <w:rPr>
                <w:rFonts w:ascii="Times New Roman" w:eastAsia="sans-serif-black" w:hAnsi="Times New Roman" w:cs="Times New Roman"/>
                <w:sz w:val="20"/>
                <w:szCs w:val="20"/>
                <w:lang w:val="en-GB"/>
              </w:rPr>
              <w:t xml:space="preserve"> error</w:t>
            </w:r>
          </w:p>
        </w:tc>
        <w:tc>
          <w:tcPr>
            <w:tcW w:w="7087" w:type="dxa"/>
            <w:gridSpan w:val="4"/>
          </w:tcPr>
          <w:p w14:paraId="3A79E5CD"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1.5Ts</w:t>
            </w:r>
          </w:p>
          <w:p w14:paraId="7171B7EB"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1.5Ts</w:t>
            </w:r>
          </w:p>
        </w:tc>
      </w:tr>
      <w:tr w:rsidR="00722B18" w:rsidRPr="00780C44" w14:paraId="3B08D377" w14:textId="77777777" w:rsidTr="001C07E4">
        <w:trPr>
          <w:trHeight w:hRule="exact" w:val="510"/>
          <w:jc w:val="center"/>
        </w:trPr>
        <w:tc>
          <w:tcPr>
            <w:tcW w:w="2093" w:type="dxa"/>
            <w:shd w:val="clear" w:color="auto" w:fill="auto"/>
            <w:vAlign w:val="center"/>
          </w:tcPr>
          <w:p w14:paraId="343A177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Total time drift</w:t>
            </w:r>
          </w:p>
        </w:tc>
        <w:tc>
          <w:tcPr>
            <w:tcW w:w="1843" w:type="dxa"/>
          </w:tcPr>
          <w:p w14:paraId="33A2AD16"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248Ts</w:t>
            </w:r>
          </w:p>
        </w:tc>
        <w:tc>
          <w:tcPr>
            <w:tcW w:w="1424" w:type="dxa"/>
          </w:tcPr>
          <w:p w14:paraId="02D6E6B5"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249.3Ts</w:t>
            </w:r>
          </w:p>
        </w:tc>
        <w:tc>
          <w:tcPr>
            <w:tcW w:w="0" w:type="auto"/>
            <w:shd w:val="clear" w:color="auto" w:fill="auto"/>
            <w:vAlign w:val="center"/>
          </w:tcPr>
          <w:p w14:paraId="095D6CB3"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250.7 Ts</w:t>
            </w:r>
          </w:p>
        </w:tc>
        <w:tc>
          <w:tcPr>
            <w:tcW w:w="1587" w:type="dxa"/>
            <w:shd w:val="clear" w:color="auto" w:fill="auto"/>
            <w:vAlign w:val="center"/>
          </w:tcPr>
          <w:p w14:paraId="601FB252" w14:textId="77777777" w:rsidR="00722B18" w:rsidRPr="00780C44" w:rsidRDefault="00722B18" w:rsidP="00F848E8">
            <w:pPr>
              <w:tabs>
                <w:tab w:val="left" w:pos="1134"/>
              </w:tabs>
              <w:spacing w:beforeLines="50" w:before="156" w:after="180"/>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254.7 Ts</w:t>
            </w:r>
          </w:p>
        </w:tc>
      </w:tr>
    </w:tbl>
    <w:p w14:paraId="5CA5450F" w14:textId="77777777" w:rsidR="00722B18" w:rsidRPr="00780C44" w:rsidRDefault="00722B18" w:rsidP="00E705D2">
      <w:pPr>
        <w:tabs>
          <w:tab w:val="left" w:pos="1134"/>
        </w:tabs>
        <w:spacing w:before="60" w:after="60"/>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Base on above calculation, the max total time drift is about [</w:t>
      </w:r>
      <w:proofErr w:type="gramStart"/>
      <w:r w:rsidRPr="00780C44">
        <w:rPr>
          <w:rFonts w:ascii="Times New Roman" w:eastAsia="sans-serif-black" w:hAnsi="Times New Roman" w:cs="Times New Roman"/>
          <w:sz w:val="20"/>
          <w:szCs w:val="20"/>
          <w:lang w:val="en-GB"/>
        </w:rPr>
        <w:t>255]Ts</w:t>
      </w:r>
      <w:proofErr w:type="gramEnd"/>
      <w:r w:rsidRPr="00780C44">
        <w:rPr>
          <w:rFonts w:ascii="Times New Roman" w:eastAsia="sans-serif-black" w:hAnsi="Times New Roman" w:cs="Times New Roman"/>
          <w:sz w:val="20"/>
          <w:szCs w:val="20"/>
          <w:lang w:val="en-GB"/>
        </w:rPr>
        <w:t xml:space="preserve"> per 200ms</w:t>
      </w:r>
      <w:r w:rsidR="00281A4E" w:rsidRPr="00780C44">
        <w:rPr>
          <w:rFonts w:ascii="Times New Roman" w:eastAsia="sans-serif-black" w:hAnsi="Times New Roman" w:cs="Times New Roman"/>
          <w:sz w:val="20"/>
          <w:szCs w:val="20"/>
          <w:lang w:val="en-GB"/>
        </w:rPr>
        <w:t>, which is about 20 times the existing Tq</w:t>
      </w:r>
      <w:r w:rsidRPr="00780C44">
        <w:rPr>
          <w:rFonts w:ascii="Times New Roman" w:eastAsia="sans-serif-black" w:hAnsi="Times New Roman" w:cs="Times New Roman"/>
          <w:sz w:val="20"/>
          <w:szCs w:val="20"/>
          <w:lang w:val="en-GB"/>
        </w:rPr>
        <w:t xml:space="preserve">. From our point of view, 200ms is too long to </w:t>
      </w:r>
      <w:r w:rsidR="00281A4E" w:rsidRPr="00780C44">
        <w:rPr>
          <w:rFonts w:ascii="Times New Roman" w:eastAsia="sans-serif-black" w:hAnsi="Times New Roman" w:cs="Times New Roman"/>
          <w:sz w:val="20"/>
          <w:szCs w:val="20"/>
          <w:lang w:val="en-GB"/>
        </w:rPr>
        <w:t xml:space="preserve">reflect the timing drift and UE gradual timing adjustment ability in NTN scenario. We </w:t>
      </w:r>
      <w:r w:rsidR="008E2EF3" w:rsidRPr="00780C44">
        <w:rPr>
          <w:rFonts w:ascii="Times New Roman" w:eastAsia="sans-serif-black" w:hAnsi="Times New Roman" w:cs="Times New Roman"/>
          <w:sz w:val="20"/>
          <w:szCs w:val="20"/>
          <w:lang w:val="en-GB"/>
        </w:rPr>
        <w:t xml:space="preserve">propose </w:t>
      </w:r>
      <w:r w:rsidR="00281A4E" w:rsidRPr="00780C44">
        <w:rPr>
          <w:rFonts w:ascii="Times New Roman" w:eastAsia="sans-serif-black" w:hAnsi="Times New Roman" w:cs="Times New Roman"/>
          <w:sz w:val="20"/>
          <w:szCs w:val="20"/>
          <w:lang w:val="en-GB"/>
        </w:rPr>
        <w:t>to shorten the time unit from 200ms to 50ms</w:t>
      </w:r>
      <w:r w:rsidR="00252A8D" w:rsidRPr="00780C44">
        <w:rPr>
          <w:rFonts w:ascii="Times New Roman" w:eastAsia="sans-serif-black" w:hAnsi="Times New Roman" w:cs="Times New Roman"/>
          <w:sz w:val="20"/>
          <w:szCs w:val="20"/>
          <w:lang w:val="en-GB"/>
        </w:rPr>
        <w:t xml:space="preserve">, 40ms </w:t>
      </w:r>
      <w:r w:rsidR="00281A4E" w:rsidRPr="00780C44">
        <w:rPr>
          <w:rFonts w:ascii="Times New Roman" w:eastAsia="sans-serif-black" w:hAnsi="Times New Roman" w:cs="Times New Roman"/>
          <w:sz w:val="20"/>
          <w:szCs w:val="20"/>
          <w:lang w:val="en-GB"/>
        </w:rPr>
        <w:t>or 20ms, the specific value can be further discussed.</w:t>
      </w:r>
    </w:p>
    <w:p w14:paraId="26B172AA" w14:textId="7A9B7A70" w:rsidR="0019124D" w:rsidRPr="0019124D" w:rsidRDefault="0019124D" w:rsidP="00E705D2">
      <w:pPr>
        <w:tabs>
          <w:tab w:val="left" w:pos="1134"/>
        </w:tabs>
        <w:spacing w:before="60" w:after="60"/>
        <w:rPr>
          <w:rFonts w:ascii="Times New Roman" w:eastAsiaTheme="minorEastAsia" w:hAnsi="Times New Roman" w:cs="Times New Roman"/>
          <w:b/>
          <w:bCs/>
          <w:i/>
          <w:iCs/>
          <w:sz w:val="20"/>
          <w:szCs w:val="20"/>
          <w:lang w:val="en-GB"/>
        </w:rPr>
      </w:pPr>
      <w:bookmarkStart w:id="11" w:name="_Hlk67044185"/>
      <w:r>
        <w:rPr>
          <w:rFonts w:ascii="Times New Roman" w:eastAsiaTheme="minorEastAsia" w:hAnsi="Times New Roman" w:cs="Times New Roman"/>
          <w:b/>
          <w:bCs/>
          <w:i/>
          <w:iCs/>
          <w:sz w:val="20"/>
          <w:szCs w:val="20"/>
          <w:lang w:val="en-GB"/>
        </w:rPr>
        <w:t xml:space="preserve">Proposal </w:t>
      </w:r>
      <w:r w:rsidR="00602CCD">
        <w:rPr>
          <w:rFonts w:ascii="Times New Roman" w:eastAsiaTheme="minorEastAsia" w:hAnsi="Times New Roman" w:cs="Times New Roman"/>
          <w:b/>
          <w:bCs/>
          <w:i/>
          <w:iCs/>
          <w:sz w:val="20"/>
          <w:szCs w:val="20"/>
          <w:lang w:val="en-GB"/>
        </w:rPr>
        <w:t>8</w:t>
      </w:r>
      <w:r>
        <w:rPr>
          <w:rFonts w:ascii="Times New Roman" w:eastAsiaTheme="minorEastAsia" w:hAnsi="Times New Roman" w:cs="Times New Roman"/>
          <w:b/>
          <w:bCs/>
          <w:i/>
          <w:iCs/>
          <w:sz w:val="20"/>
          <w:szCs w:val="20"/>
          <w:lang w:val="en-GB"/>
        </w:rPr>
        <w:t>: T</w:t>
      </w:r>
      <w:r w:rsidRPr="0019124D">
        <w:rPr>
          <w:rFonts w:ascii="Times New Roman" w:eastAsiaTheme="minorEastAsia" w:hAnsi="Times New Roman" w:cs="Times New Roman"/>
          <w:b/>
          <w:bCs/>
          <w:i/>
          <w:iCs/>
          <w:sz w:val="20"/>
          <w:szCs w:val="20"/>
          <w:lang w:val="en-GB"/>
        </w:rPr>
        <w:t xml:space="preserve">he maximum delay variation </w:t>
      </w:r>
      <w:r>
        <w:rPr>
          <w:rFonts w:ascii="Times New Roman" w:eastAsiaTheme="minorEastAsia" w:hAnsi="Times New Roman" w:cs="Times New Roman"/>
          <w:b/>
          <w:bCs/>
          <w:i/>
          <w:iCs/>
          <w:sz w:val="20"/>
          <w:szCs w:val="20"/>
          <w:lang w:val="en-GB"/>
        </w:rPr>
        <w:t xml:space="preserve">of service link </w:t>
      </w:r>
      <w:r w:rsidRPr="0019124D">
        <w:rPr>
          <w:rFonts w:ascii="Times New Roman" w:eastAsiaTheme="minorEastAsia" w:hAnsi="Times New Roman" w:cs="Times New Roman"/>
          <w:b/>
          <w:bCs/>
          <w:i/>
          <w:iCs/>
          <w:sz w:val="20"/>
          <w:szCs w:val="20"/>
          <w:lang w:val="en-GB"/>
        </w:rPr>
        <w:t>should be considered in the gradual timing adjustment requirement</w:t>
      </w:r>
    </w:p>
    <w:p w14:paraId="4B573F91" w14:textId="734E5493" w:rsidR="002D27DB" w:rsidRPr="00780C44" w:rsidRDefault="002D27DB" w:rsidP="00E705D2">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sidR="00602CCD">
        <w:rPr>
          <w:rFonts w:ascii="Times New Roman" w:eastAsia="sans-serif-black" w:hAnsi="Times New Roman" w:cs="Times New Roman"/>
          <w:b/>
          <w:bCs/>
          <w:i/>
          <w:iCs/>
          <w:sz w:val="20"/>
          <w:szCs w:val="20"/>
          <w:lang w:val="en-GB"/>
        </w:rPr>
        <w:t>9</w:t>
      </w:r>
      <w:r w:rsidRPr="00780C44">
        <w:rPr>
          <w:rFonts w:ascii="Times New Roman" w:eastAsia="sans-serif-black" w:hAnsi="Times New Roman" w:cs="Times New Roman"/>
          <w:b/>
          <w:bCs/>
          <w:i/>
          <w:iCs/>
          <w:sz w:val="20"/>
          <w:szCs w:val="20"/>
          <w:lang w:val="en-GB"/>
        </w:rPr>
        <w:t xml:space="preserve">: In FR1, The maximum aggregate adjustment rate shall be Tq per </w:t>
      </w:r>
      <w:proofErr w:type="spellStart"/>
      <w:r w:rsidR="00281A4E" w:rsidRPr="00780C44">
        <w:rPr>
          <w:rFonts w:ascii="Times New Roman" w:eastAsia="sans-serif-black" w:hAnsi="Times New Roman" w:cs="Times New Roman"/>
          <w:b/>
          <w:bCs/>
          <w:i/>
          <w:iCs/>
          <w:sz w:val="20"/>
          <w:szCs w:val="20"/>
          <w:lang w:val="en-GB"/>
        </w:rPr>
        <w:t>X</w:t>
      </w:r>
      <w:r w:rsidRPr="00780C44">
        <w:rPr>
          <w:rFonts w:ascii="Times New Roman" w:eastAsia="sans-serif-black" w:hAnsi="Times New Roman" w:cs="Times New Roman"/>
          <w:b/>
          <w:bCs/>
          <w:i/>
          <w:iCs/>
          <w:sz w:val="20"/>
          <w:szCs w:val="20"/>
          <w:lang w:val="en-GB"/>
        </w:rPr>
        <w:t>ms</w:t>
      </w:r>
      <w:proofErr w:type="spellEnd"/>
      <w:r w:rsidRPr="00780C44">
        <w:rPr>
          <w:rFonts w:ascii="Times New Roman" w:eastAsia="sans-serif-black" w:hAnsi="Times New Roman" w:cs="Times New Roman"/>
          <w:b/>
          <w:bCs/>
          <w:i/>
          <w:iCs/>
          <w:sz w:val="20"/>
          <w:szCs w:val="20"/>
          <w:lang w:val="en-GB"/>
        </w:rPr>
        <w:t>, Tq value use [255</w:t>
      </w:r>
      <w:r w:rsidR="00252A8D" w:rsidRPr="00780C44">
        <w:rPr>
          <w:rFonts w:ascii="Times New Roman" w:eastAsia="sans-serif-black" w:hAnsi="Times New Roman" w:cs="Times New Roman"/>
          <w:b/>
          <w:bCs/>
          <w:i/>
          <w:iCs/>
          <w:sz w:val="20"/>
          <w:szCs w:val="20"/>
          <w:lang w:val="en-GB"/>
        </w:rPr>
        <w:t>/200*</w:t>
      </w:r>
      <w:proofErr w:type="gramStart"/>
      <w:r w:rsidR="00252A8D" w:rsidRPr="00780C44">
        <w:rPr>
          <w:rFonts w:ascii="Times New Roman" w:eastAsia="sans-serif-black" w:hAnsi="Times New Roman" w:cs="Times New Roman"/>
          <w:b/>
          <w:bCs/>
          <w:i/>
          <w:iCs/>
          <w:sz w:val="20"/>
          <w:szCs w:val="20"/>
          <w:lang w:val="en-GB"/>
        </w:rPr>
        <w:t>X</w:t>
      </w:r>
      <w:r w:rsidRPr="00780C44">
        <w:rPr>
          <w:rFonts w:ascii="Times New Roman" w:eastAsia="sans-serif-black" w:hAnsi="Times New Roman" w:cs="Times New Roman"/>
          <w:b/>
          <w:bCs/>
          <w:i/>
          <w:iCs/>
          <w:sz w:val="20"/>
          <w:szCs w:val="20"/>
          <w:lang w:val="en-GB"/>
        </w:rPr>
        <w:t>]*</w:t>
      </w:r>
      <w:proofErr w:type="gramEnd"/>
      <w:r w:rsidRPr="00780C44">
        <w:rPr>
          <w:rFonts w:ascii="Times New Roman" w:eastAsia="sans-serif-black" w:hAnsi="Times New Roman" w:cs="Times New Roman"/>
          <w:b/>
          <w:bCs/>
          <w:i/>
          <w:iCs/>
          <w:sz w:val="20"/>
          <w:szCs w:val="20"/>
          <w:lang w:val="en-GB"/>
        </w:rPr>
        <w:t>64*Tc as the baseline</w:t>
      </w:r>
      <w:r w:rsidR="00252A8D" w:rsidRPr="00780C44">
        <w:rPr>
          <w:rFonts w:ascii="Times New Roman" w:eastAsia="sans-serif-black" w:hAnsi="Times New Roman" w:cs="Times New Roman"/>
          <w:b/>
          <w:bCs/>
          <w:i/>
          <w:iCs/>
          <w:sz w:val="20"/>
          <w:szCs w:val="20"/>
          <w:lang w:val="en-GB"/>
        </w:rPr>
        <w:t>, a candidate set of X can be [50ms, 40ms, 20ms], the specific value can be further discussed</w:t>
      </w:r>
    </w:p>
    <w:p w14:paraId="030EED2C" w14:textId="56FC3F0E" w:rsidR="007F7239" w:rsidRPr="00780C44" w:rsidRDefault="007F7239" w:rsidP="007F7239">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Issue 3</w:t>
      </w:r>
      <w:r>
        <w:rPr>
          <w:rFonts w:ascii="Times New Roman" w:eastAsia="sans-serif-black" w:hAnsi="Times New Roman" w:cs="Times New Roman"/>
          <w:b/>
          <w:bCs/>
          <w:sz w:val="20"/>
          <w:szCs w:val="20"/>
          <w:u w:val="single"/>
        </w:rPr>
        <w:t>-</w:t>
      </w:r>
      <w:r w:rsidR="00B67AC8">
        <w:rPr>
          <w:rFonts w:ascii="Times New Roman" w:eastAsia="sans-serif-black" w:hAnsi="Times New Roman" w:cs="Times New Roman"/>
          <w:b/>
          <w:bCs/>
          <w:sz w:val="20"/>
          <w:szCs w:val="20"/>
          <w:u w:val="single"/>
        </w:rPr>
        <w:t>3</w:t>
      </w:r>
      <w:r w:rsidRPr="00780C44">
        <w:rPr>
          <w:rFonts w:ascii="Times New Roman" w:eastAsia="sans-serif-black" w:hAnsi="Times New Roman" w:cs="Times New Roman"/>
          <w:b/>
          <w:bCs/>
          <w:sz w:val="20"/>
          <w:szCs w:val="20"/>
          <w:u w:val="single"/>
        </w:rPr>
        <w:t xml:space="preserve">: </w:t>
      </w:r>
      <w:r w:rsidRPr="007F7239">
        <w:rPr>
          <w:rFonts w:ascii="Times New Roman" w:eastAsia="sans-serif-black" w:hAnsi="Times New Roman" w:cs="Times New Roman"/>
          <w:b/>
          <w:bCs/>
          <w:sz w:val="20"/>
          <w:szCs w:val="20"/>
          <w:u w:val="single"/>
        </w:rPr>
        <w:t xml:space="preserve">Whether define different gradual timing adjustment requirements for different NTN topologies </w:t>
      </w:r>
      <w:proofErr w:type="gramStart"/>
      <w:r w:rsidRPr="007F7239">
        <w:rPr>
          <w:rFonts w:ascii="Times New Roman" w:eastAsia="sans-serif-black" w:hAnsi="Times New Roman" w:cs="Times New Roman"/>
          <w:b/>
          <w:bCs/>
          <w:sz w:val="20"/>
          <w:szCs w:val="20"/>
          <w:u w:val="single"/>
        </w:rPr>
        <w:t>e.g.</w:t>
      </w:r>
      <w:proofErr w:type="gramEnd"/>
      <w:r w:rsidRPr="007F7239">
        <w:rPr>
          <w:rFonts w:ascii="Times New Roman" w:eastAsia="sans-serif-black" w:hAnsi="Times New Roman" w:cs="Times New Roman"/>
          <w:b/>
          <w:bCs/>
          <w:sz w:val="20"/>
          <w:szCs w:val="20"/>
          <w:u w:val="single"/>
        </w:rPr>
        <w:t xml:space="preserve"> GEO, MEO, LEO</w:t>
      </w:r>
    </w:p>
    <w:p w14:paraId="6EAD65A8" w14:textId="4E4DFF6A" w:rsidR="007F7239" w:rsidRDefault="007F7239" w:rsidP="007F7239">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Agreement in RAN4#9</w:t>
      </w:r>
      <w:r>
        <w:rPr>
          <w:rFonts w:ascii="Times New Roman" w:eastAsia="sans-serif-black" w:hAnsi="Times New Roman" w:cs="Times New Roman"/>
          <w:i/>
          <w:iCs/>
          <w:sz w:val="20"/>
          <w:szCs w:val="20"/>
        </w:rPr>
        <w:t>9</w:t>
      </w:r>
      <w:r w:rsidRPr="00780C44">
        <w:rPr>
          <w:rFonts w:ascii="Times New Roman" w:eastAsia="sans-serif-black" w:hAnsi="Times New Roman" w:cs="Times New Roman"/>
          <w:i/>
          <w:iCs/>
          <w:sz w:val="20"/>
          <w:szCs w:val="20"/>
        </w:rPr>
        <w:t>-e meeting:</w:t>
      </w:r>
    </w:p>
    <w:p w14:paraId="47529027" w14:textId="77777777" w:rsidR="007F7239" w:rsidRPr="007F7239" w:rsidRDefault="007F7239" w:rsidP="007F7239">
      <w:pPr>
        <w:numPr>
          <w:ilvl w:val="0"/>
          <w:numId w:val="5"/>
        </w:numPr>
        <w:tabs>
          <w:tab w:val="left" w:pos="1134"/>
        </w:tabs>
        <w:rPr>
          <w:rFonts w:ascii="Times New Roman" w:eastAsia="@Yu Mincho Light" w:hAnsi="Times New Roman" w:cs="Times New Roman"/>
          <w:i/>
          <w:iCs/>
          <w:sz w:val="20"/>
          <w:szCs w:val="20"/>
        </w:rPr>
      </w:pPr>
      <w:r w:rsidRPr="007F7239">
        <w:rPr>
          <w:rFonts w:ascii="Times New Roman" w:eastAsia="@Yu Mincho Light" w:hAnsi="Times New Roman" w:cs="Times New Roman" w:hint="eastAsia"/>
          <w:i/>
          <w:iCs/>
          <w:sz w:val="20"/>
          <w:szCs w:val="20"/>
          <w:lang w:val="en-GB"/>
        </w:rPr>
        <w:t>Option 1: Yes (CATT, Xiaomi, Ericsson)</w:t>
      </w:r>
    </w:p>
    <w:p w14:paraId="4570F8F1" w14:textId="77777777" w:rsidR="007F7239" w:rsidRPr="007F7239" w:rsidRDefault="007F7239" w:rsidP="007F7239">
      <w:pPr>
        <w:numPr>
          <w:ilvl w:val="0"/>
          <w:numId w:val="5"/>
        </w:numPr>
        <w:tabs>
          <w:tab w:val="left" w:pos="1134"/>
        </w:tabs>
        <w:rPr>
          <w:rFonts w:ascii="Times New Roman" w:eastAsia="@Yu Mincho Light" w:hAnsi="Times New Roman" w:cs="Times New Roman"/>
          <w:i/>
          <w:iCs/>
          <w:sz w:val="20"/>
          <w:szCs w:val="20"/>
        </w:rPr>
      </w:pPr>
      <w:r w:rsidRPr="007F7239">
        <w:rPr>
          <w:rFonts w:ascii="Times New Roman" w:eastAsia="@Yu Mincho Light" w:hAnsi="Times New Roman" w:cs="Times New Roman" w:hint="eastAsia"/>
          <w:i/>
          <w:iCs/>
          <w:sz w:val="20"/>
          <w:szCs w:val="20"/>
          <w:lang w:val="en-GB"/>
        </w:rPr>
        <w:t>Option 2: FFS (QC, CMCC, Apple, Huawei, ZTE, THALES, NEC, Intel)</w:t>
      </w:r>
    </w:p>
    <w:p w14:paraId="6D2E85D3" w14:textId="75264929" w:rsidR="001C07E4" w:rsidRDefault="00B71629" w:rsidP="00E705D2">
      <w:pPr>
        <w:tabs>
          <w:tab w:val="left" w:pos="1134"/>
        </w:tabs>
        <w:spacing w:before="60" w:after="60"/>
        <w:rPr>
          <w:rFonts w:ascii="Times New Roman" w:eastAsia="sans-serif-black" w:hAnsi="Times New Roman" w:cs="Times New Roman"/>
          <w:sz w:val="20"/>
          <w:szCs w:val="20"/>
          <w:lang w:val="en-GB"/>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 xml:space="preserve">rom our views, </w:t>
      </w:r>
      <w:r w:rsidR="001C07E4" w:rsidRPr="00780C44">
        <w:rPr>
          <w:rFonts w:ascii="Times New Roman" w:eastAsia="sans-serif-black" w:hAnsi="Times New Roman" w:cs="Times New Roman"/>
          <w:sz w:val="20"/>
          <w:szCs w:val="20"/>
        </w:rPr>
        <w:t xml:space="preserve">whether we need to define different </w:t>
      </w:r>
      <w:r w:rsidR="001C07E4" w:rsidRPr="00780C44">
        <w:rPr>
          <w:rFonts w:ascii="Times New Roman" w:eastAsia="sans-serif-black" w:hAnsi="Times New Roman" w:cs="Times New Roman"/>
          <w:sz w:val="20"/>
          <w:szCs w:val="20"/>
          <w:lang w:val="en-GB"/>
        </w:rPr>
        <w:t xml:space="preserve">gradual timing adjustment requirements for different serving satellites should considering the real deployment scenario, such as whether there is the scenario that UE only work in the GEO </w:t>
      </w:r>
      <w:r>
        <w:rPr>
          <w:rFonts w:ascii="Times New Roman" w:eastAsia="sans-serif-black" w:hAnsi="Times New Roman" w:cs="Times New Roman"/>
          <w:sz w:val="20"/>
          <w:szCs w:val="20"/>
          <w:lang w:val="en-GB"/>
        </w:rPr>
        <w:t xml:space="preserve">or MEO </w:t>
      </w:r>
      <w:r w:rsidR="001C07E4" w:rsidRPr="00780C44">
        <w:rPr>
          <w:rFonts w:ascii="Times New Roman" w:eastAsia="sans-serif-black" w:hAnsi="Times New Roman" w:cs="Times New Roman"/>
          <w:sz w:val="20"/>
          <w:szCs w:val="20"/>
          <w:lang w:val="en-GB"/>
        </w:rPr>
        <w:t>system. If there are no such scenarios, the worst-case (LEO)</w:t>
      </w:r>
      <w:r>
        <w:rPr>
          <w:rFonts w:ascii="Times New Roman" w:eastAsia="sans-serif-black" w:hAnsi="Times New Roman" w:cs="Times New Roman"/>
          <w:sz w:val="20"/>
          <w:szCs w:val="20"/>
          <w:lang w:val="en-GB"/>
        </w:rPr>
        <w:t xml:space="preserve"> requirement</w:t>
      </w:r>
      <w:r w:rsidR="001C07E4" w:rsidRPr="00780C44">
        <w:rPr>
          <w:rFonts w:ascii="Times New Roman" w:eastAsia="sans-serif-black" w:hAnsi="Times New Roman" w:cs="Times New Roman"/>
          <w:sz w:val="20"/>
          <w:szCs w:val="20"/>
          <w:lang w:val="en-GB"/>
        </w:rPr>
        <w:t xml:space="preserve"> is enough.</w:t>
      </w:r>
    </w:p>
    <w:p w14:paraId="0E06A599" w14:textId="303D09B5" w:rsidR="00B71629" w:rsidRPr="00780C44" w:rsidRDefault="00B71629" w:rsidP="00B71629">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Issue 3</w:t>
      </w:r>
      <w:r>
        <w:rPr>
          <w:rFonts w:ascii="Times New Roman" w:eastAsia="sans-serif-black" w:hAnsi="Times New Roman" w:cs="Times New Roman"/>
          <w:b/>
          <w:bCs/>
          <w:sz w:val="20"/>
          <w:szCs w:val="20"/>
          <w:u w:val="single"/>
        </w:rPr>
        <w:t>-</w:t>
      </w:r>
      <w:r w:rsidR="00B67AC8">
        <w:rPr>
          <w:rFonts w:ascii="Times New Roman" w:eastAsia="sans-serif-black" w:hAnsi="Times New Roman" w:cs="Times New Roman"/>
          <w:b/>
          <w:bCs/>
          <w:sz w:val="20"/>
          <w:szCs w:val="20"/>
          <w:u w:val="single"/>
        </w:rPr>
        <w:t>4</w:t>
      </w:r>
      <w:r w:rsidRPr="00780C44">
        <w:rPr>
          <w:rFonts w:ascii="Times New Roman" w:eastAsia="sans-serif-black" w:hAnsi="Times New Roman" w:cs="Times New Roman"/>
          <w:b/>
          <w:bCs/>
          <w:sz w:val="20"/>
          <w:szCs w:val="20"/>
          <w:u w:val="single"/>
        </w:rPr>
        <w:t xml:space="preserve">: </w:t>
      </w:r>
      <w:r w:rsidRPr="00B71629">
        <w:rPr>
          <w:rFonts w:ascii="Times New Roman" w:eastAsia="sans-serif-black" w:hAnsi="Times New Roman" w:cs="Times New Roman"/>
          <w:b/>
          <w:bCs/>
          <w:sz w:val="20"/>
          <w:szCs w:val="20"/>
          <w:u w:val="single"/>
        </w:rPr>
        <w:t>The assumptions will be used to define gradual timing adjustment requirements for NTN network</w:t>
      </w:r>
    </w:p>
    <w:p w14:paraId="1CBCCDFE" w14:textId="77777777" w:rsidR="00B71629" w:rsidRDefault="00B71629" w:rsidP="00B71629">
      <w:pPr>
        <w:tabs>
          <w:tab w:val="left" w:pos="1134"/>
        </w:tabs>
        <w:rPr>
          <w:rFonts w:ascii="Times New Roman" w:eastAsia="sans-serif-black" w:hAnsi="Times New Roman" w:cs="Times New Roman"/>
          <w:i/>
          <w:iCs/>
          <w:sz w:val="20"/>
          <w:szCs w:val="20"/>
        </w:rPr>
      </w:pPr>
      <w:r w:rsidRPr="00780C44">
        <w:rPr>
          <w:rFonts w:ascii="Times New Roman" w:eastAsia="sans-serif-black" w:hAnsi="Times New Roman" w:cs="Times New Roman"/>
          <w:i/>
          <w:iCs/>
          <w:sz w:val="20"/>
          <w:szCs w:val="20"/>
        </w:rPr>
        <w:t>Agreement in RAN4#9</w:t>
      </w:r>
      <w:r>
        <w:rPr>
          <w:rFonts w:ascii="Times New Roman" w:eastAsia="sans-serif-black" w:hAnsi="Times New Roman" w:cs="Times New Roman"/>
          <w:i/>
          <w:iCs/>
          <w:sz w:val="20"/>
          <w:szCs w:val="20"/>
        </w:rPr>
        <w:t>9</w:t>
      </w:r>
      <w:r w:rsidRPr="00780C44">
        <w:rPr>
          <w:rFonts w:ascii="Times New Roman" w:eastAsia="sans-serif-black" w:hAnsi="Times New Roman" w:cs="Times New Roman"/>
          <w:i/>
          <w:iCs/>
          <w:sz w:val="20"/>
          <w:szCs w:val="20"/>
        </w:rPr>
        <w:t>-e meeting:</w:t>
      </w:r>
    </w:p>
    <w:p w14:paraId="43BAA791" w14:textId="77777777" w:rsidR="00B71629" w:rsidRPr="00B71629" w:rsidRDefault="00B71629" w:rsidP="00B71629">
      <w:pPr>
        <w:numPr>
          <w:ilvl w:val="0"/>
          <w:numId w:val="5"/>
        </w:numPr>
        <w:tabs>
          <w:tab w:val="left" w:pos="1134"/>
        </w:tabs>
        <w:rPr>
          <w:rFonts w:ascii="Times New Roman" w:eastAsia="@Yu Mincho Light" w:hAnsi="Times New Roman" w:cs="Times New Roman"/>
          <w:i/>
          <w:iCs/>
          <w:sz w:val="20"/>
          <w:szCs w:val="20"/>
          <w:lang w:val="en-GB"/>
        </w:rPr>
      </w:pPr>
      <w:r w:rsidRPr="00B71629">
        <w:rPr>
          <w:rFonts w:ascii="Times New Roman" w:eastAsia="@Yu Mincho Light" w:hAnsi="Times New Roman" w:cs="Times New Roman"/>
          <w:i/>
          <w:iCs/>
          <w:sz w:val="20"/>
          <w:szCs w:val="20"/>
          <w:lang w:val="en-GB"/>
        </w:rPr>
        <w:t>Option 1: UE performs timing adjustment for downlink reception timing drifting and UE specific TA change separately. (Huawei, MTK, Ericsson, Xiaomi)</w:t>
      </w:r>
    </w:p>
    <w:p w14:paraId="6ABB4788" w14:textId="77777777" w:rsidR="00B71629" w:rsidRPr="00B71629" w:rsidRDefault="00B71629" w:rsidP="00B71629">
      <w:pPr>
        <w:numPr>
          <w:ilvl w:val="0"/>
          <w:numId w:val="5"/>
        </w:numPr>
        <w:tabs>
          <w:tab w:val="left" w:pos="1134"/>
        </w:tabs>
        <w:rPr>
          <w:rFonts w:ascii="Times New Roman" w:eastAsia="@Yu Mincho Light" w:hAnsi="Times New Roman" w:cs="Times New Roman"/>
          <w:i/>
          <w:iCs/>
          <w:sz w:val="20"/>
          <w:szCs w:val="20"/>
          <w:lang w:val="en-GB"/>
        </w:rPr>
      </w:pPr>
      <w:r w:rsidRPr="00B71629">
        <w:rPr>
          <w:rFonts w:ascii="Times New Roman" w:eastAsia="@Yu Mincho Light" w:hAnsi="Times New Roman" w:cs="Times New Roman"/>
          <w:i/>
          <w:iCs/>
          <w:sz w:val="20"/>
          <w:szCs w:val="20"/>
          <w:lang w:val="en-GB"/>
        </w:rPr>
        <w:t>Option 2: UE performs timing adjustment with combining downlink reception timing drifting and UE specific TA change as one adjustment. (Huawei, Apple, QC, THALES, CMCC, Intel)</w:t>
      </w:r>
    </w:p>
    <w:p w14:paraId="2E4182AF" w14:textId="77777777" w:rsidR="005466E9" w:rsidRDefault="00D04DAB" w:rsidP="00E705D2">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UE need to adjust Tx timing drift through Tp and Tq requirements. The downlink reception timing drift and UE specific TA change are both factors for Tx timing drift</w:t>
      </w:r>
      <w:r w:rsidR="005466E9">
        <w:rPr>
          <w:rFonts w:ascii="Times New Roman" w:eastAsiaTheme="minorEastAsia" w:hAnsi="Times New Roman" w:cs="Times New Roman"/>
          <w:sz w:val="20"/>
          <w:szCs w:val="20"/>
        </w:rPr>
        <w:t>, which can be adjusted by one adjustment.</w:t>
      </w:r>
      <w:r>
        <w:rPr>
          <w:rFonts w:ascii="Times New Roman" w:eastAsiaTheme="minorEastAsia" w:hAnsi="Times New Roman" w:cs="Times New Roman"/>
          <w:sz w:val="20"/>
          <w:szCs w:val="20"/>
        </w:rPr>
        <w:t xml:space="preserve"> </w:t>
      </w:r>
      <w:r w:rsidR="005466E9" w:rsidRPr="005466E9">
        <w:rPr>
          <w:rFonts w:ascii="Times New Roman" w:eastAsiaTheme="minorEastAsia" w:hAnsi="Times New Roman" w:cs="Times New Roman"/>
          <w:sz w:val="20"/>
          <w:szCs w:val="20"/>
        </w:rPr>
        <w:t xml:space="preserve">We did not see the necessity of </w:t>
      </w:r>
      <w:r w:rsidR="005466E9">
        <w:rPr>
          <w:rFonts w:ascii="Times New Roman" w:eastAsiaTheme="minorEastAsia" w:hAnsi="Times New Roman" w:cs="Times New Roman"/>
          <w:sz w:val="20"/>
          <w:szCs w:val="20"/>
        </w:rPr>
        <w:t>separating the adjustments.</w:t>
      </w:r>
    </w:p>
    <w:p w14:paraId="070A5E1E" w14:textId="11FF343D" w:rsidR="005466E9" w:rsidRPr="00780C44" w:rsidRDefault="005466E9" w:rsidP="005466E9">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sidR="00602CCD">
        <w:rPr>
          <w:rFonts w:ascii="Times New Roman" w:eastAsia="sans-serif-black" w:hAnsi="Times New Roman" w:cs="Times New Roman"/>
          <w:b/>
          <w:bCs/>
          <w:i/>
          <w:iCs/>
          <w:sz w:val="20"/>
          <w:szCs w:val="20"/>
          <w:lang w:val="en-GB"/>
        </w:rPr>
        <w:t>10</w:t>
      </w:r>
      <w:r w:rsidRPr="00780C44">
        <w:rPr>
          <w:rFonts w:ascii="Times New Roman" w:eastAsia="sans-serif-black" w:hAnsi="Times New Roman" w:cs="Times New Roman"/>
          <w:b/>
          <w:bCs/>
          <w:i/>
          <w:iCs/>
          <w:sz w:val="20"/>
          <w:szCs w:val="20"/>
          <w:lang w:val="en-GB"/>
        </w:rPr>
        <w:t xml:space="preserve">: </w:t>
      </w:r>
      <w:r w:rsidRPr="005466E9">
        <w:rPr>
          <w:rFonts w:ascii="Times New Roman" w:eastAsia="sans-serif-black" w:hAnsi="Times New Roman" w:cs="Times New Roman"/>
          <w:b/>
          <w:bCs/>
          <w:i/>
          <w:iCs/>
          <w:sz w:val="20"/>
          <w:szCs w:val="20"/>
          <w:lang w:val="en-GB"/>
        </w:rPr>
        <w:t>UE performs timing adjustment with combining downlink reception timing drifting and UE specific TA change as one adjustment</w:t>
      </w:r>
      <w:r>
        <w:rPr>
          <w:rFonts w:ascii="Times New Roman" w:eastAsia="sans-serif-black" w:hAnsi="Times New Roman" w:cs="Times New Roman"/>
          <w:b/>
          <w:bCs/>
          <w:i/>
          <w:iCs/>
          <w:sz w:val="20"/>
          <w:szCs w:val="20"/>
          <w:lang w:val="en-GB"/>
        </w:rPr>
        <w:t>.</w:t>
      </w:r>
    </w:p>
    <w:p w14:paraId="378E25F4" w14:textId="5A7C1CA9" w:rsidR="005466E9" w:rsidRPr="00780C44" w:rsidRDefault="005466E9" w:rsidP="005466E9">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Issue 3</w:t>
      </w:r>
      <w:r>
        <w:rPr>
          <w:rFonts w:ascii="Times New Roman" w:eastAsia="sans-serif-black" w:hAnsi="Times New Roman" w:cs="Times New Roman"/>
          <w:b/>
          <w:bCs/>
          <w:sz w:val="20"/>
          <w:szCs w:val="20"/>
          <w:u w:val="single"/>
        </w:rPr>
        <w:t>-</w:t>
      </w:r>
      <w:r w:rsidR="00675253">
        <w:rPr>
          <w:rFonts w:ascii="Times New Roman" w:eastAsia="sans-serif-black" w:hAnsi="Times New Roman" w:cs="Times New Roman"/>
          <w:b/>
          <w:bCs/>
          <w:sz w:val="20"/>
          <w:szCs w:val="20"/>
          <w:u w:val="single"/>
        </w:rPr>
        <w:t>5</w:t>
      </w:r>
      <w:r w:rsidRPr="00780C44">
        <w:rPr>
          <w:rFonts w:ascii="Times New Roman" w:eastAsia="sans-serif-black" w:hAnsi="Times New Roman" w:cs="Times New Roman"/>
          <w:b/>
          <w:bCs/>
          <w:sz w:val="20"/>
          <w:szCs w:val="20"/>
          <w:u w:val="single"/>
        </w:rPr>
        <w:t xml:space="preserve">: </w:t>
      </w:r>
      <w:r w:rsidR="00B53B1A">
        <w:rPr>
          <w:rFonts w:ascii="Times New Roman" w:eastAsia="sans-serif-black" w:hAnsi="Times New Roman" w:cs="Times New Roman"/>
          <w:b/>
          <w:bCs/>
          <w:sz w:val="20"/>
          <w:szCs w:val="20"/>
          <w:u w:val="single"/>
        </w:rPr>
        <w:t xml:space="preserve">The </w:t>
      </w:r>
      <w:r w:rsidR="00B53B1A" w:rsidRPr="00B53B1A">
        <w:rPr>
          <w:rFonts w:ascii="Times New Roman" w:eastAsia="sans-serif-black" w:hAnsi="Times New Roman" w:cs="Times New Roman" w:hint="eastAsia"/>
          <w:b/>
          <w:bCs/>
          <w:sz w:val="20"/>
          <w:szCs w:val="20"/>
          <w:u w:val="single"/>
          <w:lang w:val="en-GB"/>
        </w:rPr>
        <w:t>direction of timing adjustment for NTN UE pre-compensation</w:t>
      </w:r>
    </w:p>
    <w:p w14:paraId="69B5AA71" w14:textId="1C7CEA88" w:rsidR="008A2BA2" w:rsidRDefault="00D15AC4" w:rsidP="00B53B1A">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During last meeting, </w:t>
      </w:r>
      <w:r w:rsidR="008A2BA2">
        <w:rPr>
          <w:rFonts w:ascii="Times New Roman" w:eastAsiaTheme="minorEastAsia" w:hAnsi="Times New Roman" w:cs="Times New Roman"/>
          <w:sz w:val="20"/>
          <w:szCs w:val="20"/>
        </w:rPr>
        <w:t>companies agree</w:t>
      </w:r>
      <w:r w:rsidR="001A28D7">
        <w:rPr>
          <w:rFonts w:ascii="Times New Roman" w:eastAsiaTheme="minorEastAsia" w:hAnsi="Times New Roman" w:cs="Times New Roman"/>
          <w:sz w:val="20"/>
          <w:szCs w:val="20"/>
        </w:rPr>
        <w:t>d</w:t>
      </w:r>
      <w:r w:rsidR="008A2BA2">
        <w:rPr>
          <w:rFonts w:ascii="Times New Roman" w:eastAsiaTheme="minorEastAsia" w:hAnsi="Times New Roman" w:cs="Times New Roman"/>
          <w:sz w:val="20"/>
          <w:szCs w:val="20"/>
        </w:rPr>
        <w:t xml:space="preserve"> to further discuss the observation </w:t>
      </w:r>
      <w:proofErr w:type="gramStart"/>
      <w:r w:rsidR="008A2BA2">
        <w:rPr>
          <w:rFonts w:ascii="Times New Roman" w:eastAsiaTheme="minorEastAsia" w:hAnsi="Times New Roman" w:cs="Times New Roman"/>
          <w:sz w:val="20"/>
          <w:szCs w:val="20"/>
        </w:rPr>
        <w:t>in[</w:t>
      </w:r>
      <w:proofErr w:type="gramEnd"/>
      <w:r w:rsidR="008A2BA2">
        <w:rPr>
          <w:rFonts w:ascii="Times New Roman" w:eastAsiaTheme="minorEastAsia" w:hAnsi="Times New Roman" w:cs="Times New Roman"/>
          <w:sz w:val="20"/>
          <w:szCs w:val="20"/>
        </w:rPr>
        <w:t>3], which is “t</w:t>
      </w:r>
      <w:r w:rsidR="008A2BA2" w:rsidRPr="008A2BA2">
        <w:rPr>
          <w:rFonts w:ascii="Times New Roman" w:eastAsiaTheme="minorEastAsia" w:hAnsi="Times New Roman" w:cs="Times New Roman"/>
          <w:sz w:val="20"/>
          <w:szCs w:val="20"/>
        </w:rPr>
        <w:t>he timing adjustment of NTN UE pre-compensation and TN gradual timing adjustment are in opposite directions</w:t>
      </w:r>
      <w:r w:rsidR="008A2BA2">
        <w:rPr>
          <w:rFonts w:ascii="Times New Roman" w:eastAsiaTheme="minorEastAsia" w:hAnsi="Times New Roman" w:cs="Times New Roman"/>
          <w:sz w:val="20"/>
          <w:szCs w:val="20"/>
        </w:rPr>
        <w:t xml:space="preserve">”. </w:t>
      </w:r>
    </w:p>
    <w:p w14:paraId="6FB0495D" w14:textId="492445D4" w:rsidR="008A2BA2" w:rsidRDefault="00B32ADC" w:rsidP="00B53B1A">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A</w:t>
      </w:r>
      <w:r>
        <w:rPr>
          <w:rFonts w:ascii="Times New Roman" w:eastAsiaTheme="minorEastAsia" w:hAnsi="Times New Roman" w:cs="Times New Roman"/>
          <w:sz w:val="20"/>
          <w:szCs w:val="20"/>
        </w:rPr>
        <w:t>bout TN gradual timing adjustment, we check the related description in TS 38.133, we list it as follows for information.</w:t>
      </w:r>
    </w:p>
    <w:p w14:paraId="0F97B6FA" w14:textId="31BE4ABC" w:rsidR="00B32ADC" w:rsidRDefault="00B32ADC" w:rsidP="00B53B1A">
      <w:pPr>
        <w:tabs>
          <w:tab w:val="left" w:pos="1134"/>
        </w:tabs>
        <w:spacing w:before="60" w:after="60"/>
        <w:rPr>
          <w:rFonts w:ascii="Times New Roman" w:eastAsiaTheme="minorEastAsia" w:hAnsi="Times New Roman" w:cs="Times New Roman"/>
          <w:sz w:val="20"/>
          <w:szCs w:val="20"/>
        </w:rPr>
      </w:pPr>
      <w:r w:rsidRPr="008A2BA2">
        <w:rPr>
          <w:noProof/>
        </w:rPr>
        <w:drawing>
          <wp:inline distT="0" distB="0" distL="0" distR="0" wp14:anchorId="6C45DD32" wp14:editId="342960E5">
            <wp:extent cx="5788025" cy="668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8025" cy="668020"/>
                    </a:xfrm>
                    <a:prstGeom prst="rect">
                      <a:avLst/>
                    </a:prstGeom>
                    <a:noFill/>
                    <a:ln>
                      <a:noFill/>
                    </a:ln>
                  </pic:spPr>
                </pic:pic>
              </a:graphicData>
            </a:graphic>
          </wp:inline>
        </w:drawing>
      </w:r>
    </w:p>
    <w:p w14:paraId="13EA3EEE" w14:textId="2D1BDC62" w:rsidR="001A28D7" w:rsidRDefault="00F02575" w:rsidP="00B53B1A">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he timing drift direction</w:t>
      </w:r>
      <w:r w:rsidR="009615D8">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 xml:space="preserve"> of TN include both forward and backward. If the direction is forward, then the reference timing may exceed Te, if the direction is backward, then the reference timing may exceed -Te. Besides, the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xml:space="preserve"> in TN is configured by network, the latest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xml:space="preserve"> may smaller that older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or may larger than older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UE need to adjust the transmit timing according to the latest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which means that the adjustment due to N</w:t>
      </w:r>
      <w:r w:rsidRPr="009615D8">
        <w:rPr>
          <w:rFonts w:ascii="Times New Roman" w:eastAsiaTheme="minorEastAsia" w:hAnsi="Times New Roman" w:cs="Times New Roman"/>
          <w:sz w:val="20"/>
          <w:szCs w:val="20"/>
          <w:vertAlign w:val="subscript"/>
        </w:rPr>
        <w:t>TA</w:t>
      </w:r>
      <w:r>
        <w:rPr>
          <w:rFonts w:ascii="Times New Roman" w:eastAsiaTheme="minorEastAsia" w:hAnsi="Times New Roman" w:cs="Times New Roman"/>
          <w:sz w:val="20"/>
          <w:szCs w:val="20"/>
        </w:rPr>
        <w:t xml:space="preserve"> update also have two directions.</w:t>
      </w:r>
    </w:p>
    <w:p w14:paraId="7DB45AD8" w14:textId="20E27764" w:rsidR="001D7F62" w:rsidRDefault="00F02575" w:rsidP="00B53B1A">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w:t>
      </w:r>
      <w:r>
        <w:rPr>
          <w:rFonts w:ascii="Times New Roman" w:eastAsiaTheme="minorEastAsia" w:hAnsi="Times New Roman" w:cs="Times New Roman"/>
          <w:sz w:val="20"/>
          <w:szCs w:val="20"/>
        </w:rPr>
        <w:t xml:space="preserve">ome to NTN scenario, the </w:t>
      </w:r>
      <w:r w:rsidR="001D7F62">
        <w:rPr>
          <w:rFonts w:ascii="Times New Roman" w:eastAsiaTheme="minorEastAsia" w:hAnsi="Times New Roman" w:cs="Times New Roman"/>
          <w:sz w:val="20"/>
          <w:szCs w:val="20"/>
        </w:rPr>
        <w:t>Timing Advance is (</w:t>
      </w:r>
      <w:proofErr w:type="spellStart"/>
      <w:r w:rsidR="001D7F62">
        <w:rPr>
          <w:rFonts w:ascii="Times New Roman" w:eastAsiaTheme="minorEastAsia" w:hAnsi="Times New Roman" w:cs="Times New Roman"/>
          <w:sz w:val="20"/>
          <w:szCs w:val="20"/>
        </w:rPr>
        <w:t>N</w:t>
      </w:r>
      <w:r w:rsidR="001D7F62" w:rsidRPr="009615D8">
        <w:rPr>
          <w:rFonts w:ascii="Times New Roman" w:eastAsiaTheme="minorEastAsia" w:hAnsi="Times New Roman" w:cs="Times New Roman"/>
          <w:sz w:val="20"/>
          <w:szCs w:val="20"/>
          <w:vertAlign w:val="subscript"/>
        </w:rPr>
        <w:t>TA</w:t>
      </w:r>
      <w:r w:rsidR="001D7F62">
        <w:rPr>
          <w:rFonts w:ascii="Times New Roman" w:eastAsiaTheme="minorEastAsia" w:hAnsi="Times New Roman" w:cs="Times New Roman"/>
          <w:sz w:val="20"/>
          <w:szCs w:val="20"/>
        </w:rPr>
        <w:t>+N</w:t>
      </w:r>
      <w:r w:rsidR="001D7F62" w:rsidRPr="009615D8">
        <w:rPr>
          <w:rFonts w:ascii="Times New Roman" w:eastAsiaTheme="minorEastAsia" w:hAnsi="Times New Roman" w:cs="Times New Roman"/>
          <w:sz w:val="20"/>
          <w:szCs w:val="20"/>
          <w:vertAlign w:val="subscript"/>
        </w:rPr>
        <w:t>TA,UE-specific</w:t>
      </w:r>
      <w:r w:rsidR="001D7F62">
        <w:rPr>
          <w:rFonts w:ascii="Times New Roman" w:eastAsiaTheme="minorEastAsia" w:hAnsi="Times New Roman" w:cs="Times New Roman"/>
          <w:sz w:val="20"/>
          <w:szCs w:val="20"/>
        </w:rPr>
        <w:t>+N</w:t>
      </w:r>
      <w:r w:rsidR="001D7F62" w:rsidRPr="009615D8">
        <w:rPr>
          <w:rFonts w:ascii="Times New Roman" w:eastAsiaTheme="minorEastAsia" w:hAnsi="Times New Roman" w:cs="Times New Roman"/>
          <w:sz w:val="20"/>
          <w:szCs w:val="20"/>
          <w:vertAlign w:val="subscript"/>
        </w:rPr>
        <w:t>TA,common</w:t>
      </w:r>
      <w:r w:rsidR="001D7F62">
        <w:rPr>
          <w:rFonts w:ascii="Times New Roman" w:eastAsiaTheme="minorEastAsia" w:hAnsi="Times New Roman" w:cs="Times New Roman"/>
          <w:sz w:val="20"/>
          <w:szCs w:val="20"/>
        </w:rPr>
        <w:t>+N</w:t>
      </w:r>
      <w:r w:rsidR="001D7F62" w:rsidRPr="009615D8">
        <w:rPr>
          <w:rFonts w:ascii="Times New Roman" w:eastAsiaTheme="minorEastAsia" w:hAnsi="Times New Roman" w:cs="Times New Roman"/>
          <w:sz w:val="20"/>
          <w:szCs w:val="20"/>
          <w:vertAlign w:val="subscript"/>
        </w:rPr>
        <w:t>TA,offset</w:t>
      </w:r>
      <w:proofErr w:type="spellEnd"/>
      <w:r w:rsidR="001D7F62">
        <w:rPr>
          <w:rFonts w:ascii="Times New Roman" w:eastAsiaTheme="minorEastAsia" w:hAnsi="Times New Roman" w:cs="Times New Roman"/>
          <w:sz w:val="20"/>
          <w:szCs w:val="20"/>
        </w:rPr>
        <w:t>)</w:t>
      </w:r>
      <w:r w:rsidR="001D7F62">
        <w:rPr>
          <w:rFonts w:ascii="Times New Roman" w:eastAsiaTheme="minorEastAsia" w:hAnsi="Times New Roman" w:cs="Times New Roman" w:hint="eastAsia"/>
          <w:sz w:val="20"/>
          <w:szCs w:val="20"/>
        </w:rPr>
        <w:t>×</w:t>
      </w:r>
      <w:r w:rsidR="001D7F62">
        <w:rPr>
          <w:rFonts w:ascii="Times New Roman" w:eastAsiaTheme="minorEastAsia" w:hAnsi="Times New Roman" w:cs="Times New Roman"/>
          <w:sz w:val="20"/>
          <w:szCs w:val="20"/>
        </w:rPr>
        <w:t>T</w:t>
      </w:r>
      <w:r w:rsidR="001D7F62">
        <w:rPr>
          <w:rFonts w:ascii="Times New Roman" w:eastAsiaTheme="minorEastAsia" w:hAnsi="Times New Roman" w:cs="Times New Roman" w:hint="eastAsia"/>
          <w:sz w:val="20"/>
          <w:szCs w:val="20"/>
        </w:rPr>
        <w:t>c</w:t>
      </w:r>
      <w:r w:rsidR="001D7F62">
        <w:rPr>
          <w:rFonts w:ascii="Times New Roman" w:eastAsiaTheme="minorEastAsia" w:hAnsi="Times New Roman" w:cs="Times New Roman"/>
          <w:sz w:val="20"/>
          <w:szCs w:val="20"/>
        </w:rPr>
        <w:t>. N</w:t>
      </w:r>
      <w:r w:rsidR="001D7F62" w:rsidRPr="009615D8">
        <w:rPr>
          <w:rFonts w:ascii="Times New Roman" w:eastAsiaTheme="minorEastAsia" w:hAnsi="Times New Roman" w:cs="Times New Roman"/>
          <w:sz w:val="20"/>
          <w:szCs w:val="20"/>
          <w:vertAlign w:val="subscript"/>
        </w:rPr>
        <w:t>TA</w:t>
      </w:r>
      <w:r w:rsidR="001D7F62">
        <w:rPr>
          <w:rFonts w:ascii="Times New Roman" w:eastAsiaTheme="minorEastAsia" w:hAnsi="Times New Roman" w:cs="Times New Roman"/>
          <w:sz w:val="20"/>
          <w:szCs w:val="20"/>
        </w:rPr>
        <w:t xml:space="preserve"> and </w:t>
      </w:r>
      <w:proofErr w:type="spellStart"/>
      <w:proofErr w:type="gramStart"/>
      <w:r w:rsidR="001D7F62">
        <w:rPr>
          <w:rFonts w:ascii="Times New Roman" w:eastAsiaTheme="minorEastAsia" w:hAnsi="Times New Roman" w:cs="Times New Roman"/>
          <w:sz w:val="20"/>
          <w:szCs w:val="20"/>
        </w:rPr>
        <w:t>N</w:t>
      </w:r>
      <w:r w:rsidR="001D7F62" w:rsidRPr="009615D8">
        <w:rPr>
          <w:rFonts w:ascii="Times New Roman" w:eastAsiaTheme="minorEastAsia" w:hAnsi="Times New Roman" w:cs="Times New Roman"/>
          <w:sz w:val="20"/>
          <w:szCs w:val="20"/>
          <w:vertAlign w:val="subscript"/>
        </w:rPr>
        <w:t>TA,common</w:t>
      </w:r>
      <w:proofErr w:type="spellEnd"/>
      <w:proofErr w:type="gramEnd"/>
      <w:r w:rsidR="001D7F62">
        <w:rPr>
          <w:rFonts w:ascii="Times New Roman" w:eastAsiaTheme="minorEastAsia" w:hAnsi="Times New Roman" w:cs="Times New Roman"/>
          <w:sz w:val="20"/>
          <w:szCs w:val="20"/>
        </w:rPr>
        <w:t xml:space="preserve"> is configured by network, N</w:t>
      </w:r>
      <w:r w:rsidR="001D7F62" w:rsidRPr="009615D8">
        <w:rPr>
          <w:rFonts w:ascii="Times New Roman" w:eastAsiaTheme="minorEastAsia" w:hAnsi="Times New Roman" w:cs="Times New Roman"/>
          <w:sz w:val="20"/>
          <w:szCs w:val="20"/>
          <w:vertAlign w:val="subscript"/>
        </w:rPr>
        <w:t>TA,UE-specific</w:t>
      </w:r>
      <w:r w:rsidR="001D7F62">
        <w:rPr>
          <w:rFonts w:ascii="Times New Roman" w:eastAsiaTheme="minorEastAsia" w:hAnsi="Times New Roman" w:cs="Times New Roman"/>
          <w:sz w:val="20"/>
          <w:szCs w:val="20"/>
        </w:rPr>
        <w:t xml:space="preserve"> is derived by UE estimation, </w:t>
      </w:r>
      <w:r w:rsidR="007B16CA">
        <w:rPr>
          <w:rFonts w:ascii="Times New Roman" w:eastAsiaTheme="minorEastAsia" w:hAnsi="Times New Roman" w:cs="Times New Roman"/>
          <w:sz w:val="20"/>
          <w:szCs w:val="20"/>
        </w:rPr>
        <w:t>depends on the movement of UE and satellite.</w:t>
      </w:r>
      <w:r w:rsidR="00C13696">
        <w:rPr>
          <w:rFonts w:ascii="Times New Roman" w:eastAsiaTheme="minorEastAsia" w:hAnsi="Times New Roman" w:cs="Times New Roman"/>
          <w:sz w:val="20"/>
          <w:szCs w:val="20"/>
        </w:rPr>
        <w:t xml:space="preserve"> Similar to the N</w:t>
      </w:r>
      <w:r w:rsidR="00C13696" w:rsidRPr="009615D8">
        <w:rPr>
          <w:rFonts w:ascii="Times New Roman" w:eastAsiaTheme="minorEastAsia" w:hAnsi="Times New Roman" w:cs="Times New Roman"/>
          <w:sz w:val="20"/>
          <w:szCs w:val="20"/>
          <w:vertAlign w:val="subscript"/>
        </w:rPr>
        <w:t>TA</w:t>
      </w:r>
      <w:r w:rsidR="00C13696">
        <w:rPr>
          <w:rFonts w:ascii="Times New Roman" w:eastAsiaTheme="minorEastAsia" w:hAnsi="Times New Roman" w:cs="Times New Roman"/>
          <w:sz w:val="20"/>
          <w:szCs w:val="20"/>
        </w:rPr>
        <w:t xml:space="preserve"> in TN, the latest N</w:t>
      </w:r>
      <w:r w:rsidR="00C13696" w:rsidRPr="009615D8">
        <w:rPr>
          <w:rFonts w:ascii="Times New Roman" w:eastAsiaTheme="minorEastAsia" w:hAnsi="Times New Roman" w:cs="Times New Roman"/>
          <w:sz w:val="20"/>
          <w:szCs w:val="20"/>
          <w:vertAlign w:val="subscript"/>
        </w:rPr>
        <w:t>TA</w:t>
      </w:r>
      <w:r w:rsidR="00C13696">
        <w:rPr>
          <w:rFonts w:ascii="Times New Roman" w:eastAsiaTheme="minorEastAsia" w:hAnsi="Times New Roman" w:cs="Times New Roman"/>
          <w:sz w:val="20"/>
          <w:szCs w:val="20"/>
        </w:rPr>
        <w:t xml:space="preserve">, </w:t>
      </w:r>
      <w:proofErr w:type="spellStart"/>
      <w:proofErr w:type="gramStart"/>
      <w:r w:rsidR="00C13696">
        <w:rPr>
          <w:rFonts w:ascii="Times New Roman" w:eastAsiaTheme="minorEastAsia" w:hAnsi="Times New Roman" w:cs="Times New Roman"/>
          <w:sz w:val="20"/>
          <w:szCs w:val="20"/>
        </w:rPr>
        <w:t>N</w:t>
      </w:r>
      <w:r w:rsidR="00C13696" w:rsidRPr="009615D8">
        <w:rPr>
          <w:rFonts w:ascii="Times New Roman" w:eastAsiaTheme="minorEastAsia" w:hAnsi="Times New Roman" w:cs="Times New Roman"/>
          <w:sz w:val="20"/>
          <w:szCs w:val="20"/>
          <w:vertAlign w:val="subscript"/>
        </w:rPr>
        <w:t>TA,common</w:t>
      </w:r>
      <w:proofErr w:type="spellEnd"/>
      <w:proofErr w:type="gramEnd"/>
      <w:r w:rsidR="00C13696">
        <w:rPr>
          <w:rFonts w:ascii="Times New Roman" w:eastAsiaTheme="minorEastAsia" w:hAnsi="Times New Roman" w:cs="Times New Roman"/>
          <w:sz w:val="20"/>
          <w:szCs w:val="20"/>
        </w:rPr>
        <w:t>, and N</w:t>
      </w:r>
      <w:r w:rsidR="00C13696" w:rsidRPr="009615D8">
        <w:rPr>
          <w:rFonts w:ascii="Times New Roman" w:eastAsiaTheme="minorEastAsia" w:hAnsi="Times New Roman" w:cs="Times New Roman"/>
          <w:sz w:val="20"/>
          <w:szCs w:val="20"/>
          <w:vertAlign w:val="subscript"/>
        </w:rPr>
        <w:t>TA,UE-specific</w:t>
      </w:r>
      <w:r w:rsidR="00C13696">
        <w:rPr>
          <w:rFonts w:ascii="Times New Roman" w:eastAsiaTheme="minorEastAsia" w:hAnsi="Times New Roman" w:cs="Times New Roman"/>
          <w:sz w:val="20"/>
          <w:szCs w:val="20"/>
        </w:rPr>
        <w:t xml:space="preserve"> may smaller or lager than older value, UE adjustment have two direction either.</w:t>
      </w:r>
    </w:p>
    <w:p w14:paraId="4A0C6228" w14:textId="193214BB" w:rsidR="009D1AFF" w:rsidRDefault="009D1AFF" w:rsidP="00B53B1A">
      <w:pPr>
        <w:tabs>
          <w:tab w:val="left" w:pos="1134"/>
        </w:tabs>
        <w:spacing w:before="60" w:after="6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B</w:t>
      </w:r>
      <w:r>
        <w:rPr>
          <w:rFonts w:ascii="Times New Roman" w:eastAsiaTheme="minorEastAsia" w:hAnsi="Times New Roman" w:cs="Times New Roman"/>
          <w:sz w:val="20"/>
          <w:szCs w:val="20"/>
        </w:rPr>
        <w:t>ased on above analysis, we think the NTN UE behavior for timing adjustment</w:t>
      </w:r>
      <w:r w:rsidR="002022CD">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is same with the TN UE behavior. </w:t>
      </w:r>
    </w:p>
    <w:p w14:paraId="58D1963E" w14:textId="0A9941A9" w:rsidR="00B71629" w:rsidRPr="0004627D" w:rsidRDefault="002022CD" w:rsidP="00E705D2">
      <w:pPr>
        <w:tabs>
          <w:tab w:val="left" w:pos="1134"/>
        </w:tabs>
        <w:spacing w:before="60" w:after="60"/>
        <w:rPr>
          <w:rFonts w:ascii="Times New Roman" w:eastAsiaTheme="minorEastAsia"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w:t>
      </w:r>
      <w:r w:rsidR="00602CCD">
        <w:rPr>
          <w:rFonts w:ascii="Times New Roman" w:eastAsia="sans-serif-black" w:hAnsi="Times New Roman" w:cs="Times New Roman"/>
          <w:b/>
          <w:bCs/>
          <w:i/>
          <w:iCs/>
          <w:sz w:val="20"/>
          <w:szCs w:val="20"/>
          <w:lang w:val="en-GB"/>
        </w:rPr>
        <w:t>1</w:t>
      </w:r>
      <w:r w:rsidRPr="00780C44">
        <w:rPr>
          <w:rFonts w:ascii="Times New Roman" w:eastAsia="sans-serif-black" w:hAnsi="Times New Roman" w:cs="Times New Roman"/>
          <w:b/>
          <w:bCs/>
          <w:i/>
          <w:iCs/>
          <w:sz w:val="20"/>
          <w:szCs w:val="20"/>
          <w:lang w:val="en-GB"/>
        </w:rPr>
        <w:t xml:space="preserve">: </w:t>
      </w:r>
      <w:r w:rsidR="009615D8">
        <w:rPr>
          <w:rFonts w:ascii="Times New Roman" w:eastAsia="sans-serif-black" w:hAnsi="Times New Roman" w:cs="Times New Roman"/>
          <w:b/>
          <w:bCs/>
          <w:i/>
          <w:iCs/>
          <w:sz w:val="20"/>
          <w:szCs w:val="20"/>
          <w:lang w:val="en-GB"/>
        </w:rPr>
        <w:t>T</w:t>
      </w:r>
      <w:r w:rsidRPr="002022CD">
        <w:rPr>
          <w:rFonts w:ascii="Times New Roman" w:eastAsia="sans-serif-black" w:hAnsi="Times New Roman" w:cs="Times New Roman"/>
          <w:b/>
          <w:bCs/>
          <w:i/>
          <w:iCs/>
          <w:sz w:val="20"/>
          <w:szCs w:val="20"/>
          <w:lang w:val="en-GB"/>
        </w:rPr>
        <w:t xml:space="preserve">he NTN UE timing adjustment </w:t>
      </w:r>
      <w:r w:rsidR="007503B9">
        <w:rPr>
          <w:rFonts w:ascii="Times New Roman" w:eastAsia="sans-serif-black" w:hAnsi="Times New Roman" w:cs="Times New Roman"/>
          <w:b/>
          <w:bCs/>
          <w:i/>
          <w:iCs/>
          <w:sz w:val="20"/>
          <w:szCs w:val="20"/>
          <w:lang w:val="en-GB"/>
        </w:rPr>
        <w:t xml:space="preserve">behavior </w:t>
      </w:r>
      <w:r w:rsidRPr="002022CD">
        <w:rPr>
          <w:rFonts w:ascii="Times New Roman" w:eastAsia="sans-serif-black" w:hAnsi="Times New Roman" w:cs="Times New Roman"/>
          <w:b/>
          <w:bCs/>
          <w:i/>
          <w:iCs/>
          <w:sz w:val="20"/>
          <w:szCs w:val="20"/>
          <w:lang w:val="en-GB"/>
        </w:rPr>
        <w:t>is same with the TN UE</w:t>
      </w:r>
      <w:r w:rsidR="007503B9" w:rsidRPr="002022CD">
        <w:rPr>
          <w:rFonts w:ascii="Times New Roman" w:eastAsia="sans-serif-black" w:hAnsi="Times New Roman" w:cs="Times New Roman"/>
          <w:b/>
          <w:bCs/>
          <w:i/>
          <w:iCs/>
          <w:sz w:val="20"/>
          <w:szCs w:val="20"/>
          <w:lang w:val="en-GB"/>
        </w:rPr>
        <w:t xml:space="preserve"> timing adjustment</w:t>
      </w:r>
      <w:r w:rsidRPr="002022CD">
        <w:rPr>
          <w:rFonts w:ascii="Times New Roman" w:eastAsia="sans-serif-black" w:hAnsi="Times New Roman" w:cs="Times New Roman"/>
          <w:b/>
          <w:bCs/>
          <w:i/>
          <w:iCs/>
          <w:sz w:val="20"/>
          <w:szCs w:val="20"/>
          <w:lang w:val="en-GB"/>
        </w:rPr>
        <w:t xml:space="preserve"> behavior.</w:t>
      </w:r>
    </w:p>
    <w:bookmarkEnd w:id="11"/>
    <w:p w14:paraId="2CD0DBED" w14:textId="05396912" w:rsidR="006B4476" w:rsidRPr="00780C44" w:rsidRDefault="006B4476" w:rsidP="006B4476">
      <w:pPr>
        <w:keepNext/>
        <w:keepLines/>
        <w:numPr>
          <w:ilvl w:val="1"/>
          <w:numId w:val="2"/>
        </w:numPr>
        <w:spacing w:before="120" w:after="60"/>
        <w:outlineLvl w:val="0"/>
        <w:rPr>
          <w:rFonts w:ascii="Times New Roman" w:hAnsi="Times New Roman" w:cs="Times New Roman"/>
          <w:sz w:val="28"/>
          <w:szCs w:val="36"/>
        </w:rPr>
      </w:pPr>
      <w:r w:rsidRPr="00780C44">
        <w:rPr>
          <w:rFonts w:ascii="Times New Roman" w:hAnsi="Times New Roman" w:cs="Times New Roman"/>
          <w:sz w:val="28"/>
          <w:szCs w:val="36"/>
        </w:rPr>
        <w:t>Timing advance</w:t>
      </w:r>
      <w:r w:rsidR="0004627D">
        <w:rPr>
          <w:rFonts w:ascii="Times New Roman" w:hAnsi="Times New Roman" w:cs="Times New Roman"/>
          <w:sz w:val="28"/>
          <w:szCs w:val="36"/>
        </w:rPr>
        <w:t xml:space="preserve"> adjustment accuracy requirement</w:t>
      </w:r>
    </w:p>
    <w:p w14:paraId="6391D8B4" w14:textId="0787E90E" w:rsidR="006B4476" w:rsidRPr="00780C44" w:rsidRDefault="006B4476" w:rsidP="00F848E8">
      <w:pPr>
        <w:tabs>
          <w:tab w:val="left" w:pos="1134"/>
        </w:tabs>
        <w:spacing w:beforeLines="50" w:before="156"/>
        <w:rPr>
          <w:rFonts w:ascii="Times New Roman" w:eastAsia="sans-serif-black" w:hAnsi="Times New Roman" w:cs="Times New Roman"/>
          <w:b/>
          <w:bCs/>
          <w:sz w:val="20"/>
          <w:szCs w:val="20"/>
          <w:u w:val="single"/>
        </w:rPr>
      </w:pPr>
      <w:r w:rsidRPr="00780C44">
        <w:rPr>
          <w:rFonts w:ascii="Times New Roman" w:eastAsia="sans-serif-black" w:hAnsi="Times New Roman" w:cs="Times New Roman"/>
          <w:b/>
          <w:bCs/>
          <w:sz w:val="20"/>
          <w:szCs w:val="20"/>
          <w:u w:val="single"/>
        </w:rPr>
        <w:t xml:space="preserve">Issue </w:t>
      </w:r>
      <w:r w:rsidR="001C07E4" w:rsidRPr="00780C44">
        <w:rPr>
          <w:rFonts w:ascii="Times New Roman" w:eastAsia="sans-serif-black" w:hAnsi="Times New Roman" w:cs="Times New Roman"/>
          <w:b/>
          <w:bCs/>
          <w:sz w:val="20"/>
          <w:szCs w:val="20"/>
          <w:u w:val="single"/>
        </w:rPr>
        <w:t>4</w:t>
      </w:r>
      <w:r w:rsidR="00401AC6">
        <w:rPr>
          <w:rFonts w:ascii="Times New Roman" w:eastAsia="sans-serif-black" w:hAnsi="Times New Roman" w:cs="Times New Roman"/>
          <w:b/>
          <w:bCs/>
          <w:sz w:val="20"/>
          <w:szCs w:val="20"/>
          <w:u w:val="single"/>
        </w:rPr>
        <w:t>-1</w:t>
      </w:r>
      <w:r w:rsidRPr="00780C44">
        <w:rPr>
          <w:rFonts w:ascii="Times New Roman" w:eastAsia="sans-serif-black" w:hAnsi="Times New Roman" w:cs="Times New Roman"/>
          <w:b/>
          <w:bCs/>
          <w:sz w:val="20"/>
          <w:szCs w:val="20"/>
          <w:u w:val="single"/>
        </w:rPr>
        <w:t xml:space="preserve">: </w:t>
      </w:r>
      <w:r w:rsidR="00401AC6" w:rsidRPr="00401AC6">
        <w:rPr>
          <w:rFonts w:ascii="Times New Roman" w:eastAsia="sans-serif-black" w:hAnsi="Times New Roman" w:cs="Times New Roman"/>
          <w:b/>
          <w:bCs/>
          <w:sz w:val="20"/>
          <w:szCs w:val="20"/>
          <w:u w:val="single"/>
        </w:rPr>
        <w:t xml:space="preserve">Whether the UE position and satellite position estimation error should be accounted for TA adjustment accuracy requirement? </w:t>
      </w:r>
    </w:p>
    <w:p w14:paraId="0F32292B" w14:textId="77777777" w:rsidR="00401AC6" w:rsidRPr="00401AC6" w:rsidRDefault="00401AC6" w:rsidP="00401AC6">
      <w:pPr>
        <w:numPr>
          <w:ilvl w:val="0"/>
          <w:numId w:val="5"/>
        </w:numPr>
        <w:tabs>
          <w:tab w:val="left" w:pos="1134"/>
        </w:tabs>
        <w:rPr>
          <w:rFonts w:ascii="Times New Roman" w:eastAsia="@Yu Mincho Light" w:hAnsi="Times New Roman" w:cs="Times New Roman"/>
          <w:i/>
          <w:iCs/>
          <w:sz w:val="20"/>
          <w:szCs w:val="20"/>
        </w:rPr>
      </w:pPr>
      <w:r w:rsidRPr="00401AC6">
        <w:rPr>
          <w:rFonts w:ascii="Times New Roman" w:eastAsia="@Yu Mincho Light" w:hAnsi="Times New Roman" w:cs="Times New Roman"/>
          <w:i/>
          <w:iCs/>
          <w:sz w:val="20"/>
          <w:szCs w:val="20"/>
        </w:rPr>
        <w:t>Option 1: Yes (Xiaomi, LGE, Nokia)</w:t>
      </w:r>
    </w:p>
    <w:p w14:paraId="126203F5" w14:textId="77777777" w:rsidR="00401AC6" w:rsidRPr="00401AC6" w:rsidRDefault="00401AC6" w:rsidP="00401AC6">
      <w:pPr>
        <w:numPr>
          <w:ilvl w:val="0"/>
          <w:numId w:val="5"/>
        </w:numPr>
        <w:tabs>
          <w:tab w:val="left" w:pos="1134"/>
        </w:tabs>
        <w:rPr>
          <w:rFonts w:ascii="Times New Roman" w:eastAsia="@Yu Mincho Light" w:hAnsi="Times New Roman" w:cs="Times New Roman"/>
          <w:i/>
          <w:iCs/>
          <w:sz w:val="20"/>
          <w:szCs w:val="20"/>
        </w:rPr>
      </w:pPr>
      <w:r w:rsidRPr="00401AC6">
        <w:rPr>
          <w:rFonts w:ascii="Times New Roman" w:eastAsia="@Yu Mincho Light" w:hAnsi="Times New Roman" w:cs="Times New Roman"/>
          <w:i/>
          <w:iCs/>
          <w:sz w:val="20"/>
          <w:szCs w:val="20"/>
        </w:rPr>
        <w:t>Option 2: Depends on RAN1 design (QC, CMCC, LGE, CATT, CMCC)</w:t>
      </w:r>
    </w:p>
    <w:p w14:paraId="39127828" w14:textId="553E7D5C" w:rsidR="00401AC6" w:rsidRPr="00401AC6" w:rsidRDefault="00401AC6" w:rsidP="00401AC6">
      <w:pPr>
        <w:numPr>
          <w:ilvl w:val="0"/>
          <w:numId w:val="5"/>
        </w:numPr>
        <w:tabs>
          <w:tab w:val="left" w:pos="1134"/>
        </w:tabs>
        <w:rPr>
          <w:rFonts w:ascii="Times New Roman" w:eastAsia="@Yu Mincho Light" w:hAnsi="Times New Roman" w:cs="Times New Roman"/>
          <w:i/>
          <w:iCs/>
          <w:sz w:val="20"/>
          <w:szCs w:val="20"/>
        </w:rPr>
      </w:pPr>
      <w:r w:rsidRPr="00401AC6">
        <w:rPr>
          <w:rFonts w:ascii="Times New Roman" w:eastAsia="@Yu Mincho Light" w:hAnsi="Times New Roman" w:cs="Times New Roman"/>
          <w:i/>
          <w:iCs/>
          <w:sz w:val="20"/>
          <w:szCs w:val="20"/>
        </w:rPr>
        <w:t>Option 3: No (Apple, Huawei, NEC)</w:t>
      </w:r>
    </w:p>
    <w:p w14:paraId="225E3FBD" w14:textId="2C492F2E" w:rsidR="00972A24" w:rsidRDefault="00047AEC" w:rsidP="00E705D2">
      <w:pPr>
        <w:tabs>
          <w:tab w:val="left" w:pos="1134"/>
        </w:tabs>
        <w:spacing w:before="60" w:after="60"/>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For</w:t>
      </w:r>
      <w:r w:rsidR="00AF5F0B" w:rsidRPr="00780C44">
        <w:rPr>
          <w:rFonts w:ascii="Times New Roman" w:eastAsia="sans-serif-black" w:hAnsi="Times New Roman" w:cs="Times New Roman"/>
          <w:sz w:val="20"/>
          <w:szCs w:val="20"/>
          <w:lang w:val="en-GB"/>
        </w:rPr>
        <w:t xml:space="preserve"> RRC</w:t>
      </w:r>
      <w:r w:rsidR="009615D8">
        <w:rPr>
          <w:rFonts w:ascii="Times New Roman" w:eastAsia="sans-serif-black" w:hAnsi="Times New Roman" w:cs="Times New Roman"/>
          <w:sz w:val="20"/>
          <w:szCs w:val="20"/>
          <w:lang w:val="en-GB"/>
        </w:rPr>
        <w:t>-C</w:t>
      </w:r>
      <w:r w:rsidR="00AF5F0B" w:rsidRPr="00780C44">
        <w:rPr>
          <w:rFonts w:ascii="Times New Roman" w:eastAsia="sans-serif-black" w:hAnsi="Times New Roman" w:cs="Times New Roman"/>
          <w:sz w:val="20"/>
          <w:szCs w:val="20"/>
          <w:lang w:val="en-GB"/>
        </w:rPr>
        <w:t>onnected mode</w:t>
      </w:r>
      <w:r>
        <w:rPr>
          <w:rFonts w:ascii="Times New Roman" w:eastAsia="sans-serif-black" w:hAnsi="Times New Roman" w:cs="Times New Roman"/>
          <w:sz w:val="20"/>
          <w:szCs w:val="20"/>
          <w:lang w:val="en-GB"/>
        </w:rPr>
        <w:t xml:space="preserve"> UE under TN</w:t>
      </w:r>
      <w:r w:rsidR="00AF5F0B" w:rsidRPr="00780C44">
        <w:rPr>
          <w:rFonts w:ascii="Times New Roman" w:eastAsia="sans-serif-black" w:hAnsi="Times New Roman" w:cs="Times New Roman"/>
          <w:sz w:val="20"/>
          <w:szCs w:val="20"/>
          <w:lang w:val="en-GB"/>
        </w:rPr>
        <w:t>,</w:t>
      </w:r>
      <w:r w:rsidR="00663644">
        <w:rPr>
          <w:rFonts w:ascii="Times New Roman" w:eastAsia="sans-serif-black" w:hAnsi="Times New Roman" w:cs="Times New Roman"/>
          <w:sz w:val="20"/>
          <w:szCs w:val="20"/>
          <w:lang w:val="en-GB"/>
        </w:rPr>
        <w:t xml:space="preserve"> if</w:t>
      </w:r>
      <w:r w:rsidR="00AF5F0B" w:rsidRPr="00780C44">
        <w:rPr>
          <w:rFonts w:ascii="Times New Roman" w:eastAsia="sans-serif-black" w:hAnsi="Times New Roman" w:cs="Times New Roman"/>
          <w:sz w:val="20"/>
          <w:szCs w:val="20"/>
          <w:lang w:val="en-GB"/>
        </w:rPr>
        <w:t xml:space="preserve"> UE receive the TA command at UL slot n, the command will be active at UL slot n+k+1,</w:t>
      </w:r>
      <w:r w:rsidR="00B14019">
        <w:rPr>
          <w:rFonts w:ascii="Times New Roman" w:eastAsia="sans-serif-black" w:hAnsi="Times New Roman" w:cs="Times New Roman"/>
          <w:sz w:val="20"/>
          <w:szCs w:val="20"/>
          <w:lang w:val="en-GB"/>
        </w:rPr>
        <w:t xml:space="preserve"> </w:t>
      </w:r>
      <w:r w:rsidR="004E5987">
        <w:rPr>
          <w:noProof/>
          <w:position w:val="-12"/>
        </w:rPr>
        <w:drawing>
          <wp:inline distT="0" distB="0" distL="0" distR="0" wp14:anchorId="27F2DFA2" wp14:editId="2B7A0A11">
            <wp:extent cx="2388235" cy="259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8235" cy="259080"/>
                    </a:xfrm>
                    <a:prstGeom prst="rect">
                      <a:avLst/>
                    </a:prstGeom>
                    <a:noFill/>
                    <a:ln>
                      <a:noFill/>
                    </a:ln>
                  </pic:spPr>
                </pic:pic>
              </a:graphicData>
            </a:graphic>
          </wp:inline>
        </w:drawing>
      </w:r>
      <w:r w:rsidR="00B14019">
        <w:rPr>
          <w:rFonts w:ascii="宋体" w:eastAsia="宋体" w:hAnsi="宋体" w:cs="宋体" w:hint="eastAsia"/>
          <w:sz w:val="20"/>
          <w:szCs w:val="20"/>
          <w:lang w:val="en-GB"/>
        </w:rPr>
        <w:t>,</w:t>
      </w:r>
      <w:r w:rsidR="00B14019">
        <w:rPr>
          <w:rFonts w:ascii="Times New Roman" w:eastAsia="sans-serif-black" w:hAnsi="Times New Roman" w:cs="Times New Roman"/>
          <w:sz w:val="20"/>
          <w:szCs w:val="20"/>
          <w:lang w:val="en-GB"/>
        </w:rPr>
        <w:t>th</w:t>
      </w:r>
      <w:r w:rsidR="00AF5F0B" w:rsidRPr="00780C44">
        <w:rPr>
          <w:rFonts w:ascii="Times New Roman" w:eastAsia="sans-serif-black" w:hAnsi="Times New Roman" w:cs="Times New Roman"/>
          <w:sz w:val="20"/>
          <w:szCs w:val="20"/>
          <w:lang w:val="en-GB"/>
        </w:rPr>
        <w:t>e max</w:t>
      </w:r>
      <w:r w:rsidR="00080601">
        <w:rPr>
          <w:rFonts w:ascii="Times New Roman" w:eastAsia="sans-serif-black" w:hAnsi="Times New Roman" w:cs="Times New Roman"/>
          <w:sz w:val="20"/>
          <w:szCs w:val="20"/>
          <w:lang w:val="en-GB"/>
        </w:rPr>
        <w:t xml:space="preserve"> TA command activation time is about 4ms,</w:t>
      </w:r>
      <w:r w:rsidR="00AF5F0B" w:rsidRPr="00780C44">
        <w:rPr>
          <w:rFonts w:ascii="Times New Roman" w:eastAsia="sans-serif-black" w:hAnsi="Times New Roman" w:cs="Times New Roman"/>
          <w:sz w:val="20"/>
          <w:szCs w:val="20"/>
          <w:lang w:val="en-GB"/>
        </w:rPr>
        <w:t xml:space="preserve"> </w:t>
      </w:r>
      <w:r w:rsidR="00080601">
        <w:rPr>
          <w:rFonts w:ascii="Times New Roman" w:eastAsia="sans-serif-black" w:hAnsi="Times New Roman" w:cs="Times New Roman"/>
          <w:sz w:val="20"/>
          <w:szCs w:val="20"/>
          <w:lang w:val="en-GB"/>
        </w:rPr>
        <w:t xml:space="preserve">the max </w:t>
      </w:r>
      <w:r w:rsidR="00AF5F0B" w:rsidRPr="00780C44">
        <w:rPr>
          <w:rFonts w:ascii="Times New Roman" w:eastAsia="sans-serif-black" w:hAnsi="Times New Roman" w:cs="Times New Roman"/>
          <w:sz w:val="20"/>
          <w:szCs w:val="20"/>
          <w:lang w:val="en-GB"/>
        </w:rPr>
        <w:t>propagation delay caused by TA command activation is about</w:t>
      </w:r>
      <w:r>
        <w:rPr>
          <w:rFonts w:ascii="Times New Roman" w:eastAsia="sans-serif-black" w:hAnsi="Times New Roman" w:cs="Times New Roman"/>
          <w:sz w:val="20"/>
          <w:szCs w:val="20"/>
          <w:lang w:val="en-GB"/>
        </w:rPr>
        <w:t xml:space="preserve"> </w:t>
      </w:r>
      <w:r w:rsidR="00080601">
        <w:rPr>
          <w:rFonts w:ascii="Times New Roman" w:eastAsia="sans-serif-black" w:hAnsi="Times New Roman" w:cs="Times New Roman"/>
          <w:sz w:val="20"/>
          <w:szCs w:val="20"/>
          <w:lang w:val="en-GB"/>
        </w:rPr>
        <w:t>160ns</w:t>
      </w:r>
      <w:r w:rsidR="00080601" w:rsidRPr="00183058">
        <w:rPr>
          <w:rFonts w:ascii="等线" w:eastAsia="等线" w:hAnsi="等线" w:cs="Times New Roman" w:hint="eastAsia"/>
          <w:sz w:val="20"/>
          <w:szCs w:val="20"/>
          <w:lang w:val="en-GB"/>
        </w:rPr>
        <w:t>≈</w:t>
      </w:r>
      <w:r w:rsidR="00080601">
        <w:rPr>
          <w:rFonts w:ascii="Times New Roman" w:eastAsia="sans-serif-black" w:hAnsi="Times New Roman" w:cs="Times New Roman"/>
          <w:sz w:val="20"/>
          <w:szCs w:val="20"/>
          <w:lang w:val="en-GB"/>
        </w:rPr>
        <w:t>316Tc</w:t>
      </w:r>
      <w:r>
        <w:rPr>
          <w:rFonts w:ascii="Times New Roman" w:eastAsia="sans-serif-black" w:hAnsi="Times New Roman" w:cs="Times New Roman"/>
          <w:sz w:val="20"/>
          <w:szCs w:val="20"/>
          <w:lang w:val="en-GB"/>
        </w:rPr>
        <w:t>, which will impact the TA adjustment accuracy requirement.</w:t>
      </w:r>
    </w:p>
    <w:p w14:paraId="4B1F12B9" w14:textId="77777777" w:rsidR="00972A24" w:rsidRDefault="00047AEC" w:rsidP="00E705D2">
      <w:pPr>
        <w:tabs>
          <w:tab w:val="left" w:pos="1134"/>
        </w:tabs>
        <w:spacing w:before="60" w:after="60"/>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 xml:space="preserve">For NTN, </w:t>
      </w:r>
      <w:r w:rsidR="00972A24">
        <w:rPr>
          <w:rFonts w:ascii="Times New Roman" w:eastAsia="sans-serif-black" w:hAnsi="Times New Roman" w:cs="Times New Roman"/>
          <w:sz w:val="20"/>
          <w:szCs w:val="20"/>
          <w:lang w:val="en-GB"/>
        </w:rPr>
        <w:t>TA update methodology is discussed in RAN1, the propose is as follows:</w:t>
      </w:r>
    </w:p>
    <w:tbl>
      <w:tblPr>
        <w:tblStyle w:val="a8"/>
        <w:tblW w:w="0" w:type="auto"/>
        <w:tblLook w:val="04A0" w:firstRow="1" w:lastRow="0" w:firstColumn="1" w:lastColumn="0" w:noHBand="0" w:noVBand="1"/>
      </w:tblPr>
      <w:tblGrid>
        <w:gridCol w:w="9331"/>
      </w:tblGrid>
      <w:tr w:rsidR="00490772" w14:paraId="040AEE59" w14:textId="77777777" w:rsidTr="00490772">
        <w:tc>
          <w:tcPr>
            <w:tcW w:w="9331" w:type="dxa"/>
          </w:tcPr>
          <w:p w14:paraId="32668760" w14:textId="77777777" w:rsidR="00490772" w:rsidRPr="00972A24" w:rsidRDefault="00490772" w:rsidP="00490772">
            <w:pPr>
              <w:tabs>
                <w:tab w:val="left" w:pos="1134"/>
              </w:tabs>
              <w:spacing w:before="60" w:after="60"/>
              <w:rPr>
                <w:rFonts w:ascii="Times New Roman" w:eastAsia="sans-serif-black" w:hAnsi="Times New Roman" w:cs="Times New Roman"/>
                <w:i/>
                <w:iCs/>
                <w:sz w:val="20"/>
                <w:szCs w:val="20"/>
              </w:rPr>
            </w:pPr>
            <w:r w:rsidRPr="00490772">
              <w:rPr>
                <w:rFonts w:ascii="Times New Roman" w:eastAsia="sans-serif-black" w:hAnsi="Times New Roman" w:cs="Times New Roman"/>
                <w:i/>
                <w:iCs/>
                <w:sz w:val="20"/>
                <w:szCs w:val="20"/>
                <w:lang w:val="en-GB"/>
              </w:rPr>
              <w:t>In RRC_CONNECTED state in NR NTN:</w:t>
            </w:r>
          </w:p>
          <w:p w14:paraId="22644CD0" w14:textId="77777777" w:rsidR="00972A24" w:rsidRPr="00972A24" w:rsidRDefault="00972A24" w:rsidP="00490772">
            <w:pPr>
              <w:numPr>
                <w:ilvl w:val="0"/>
                <w:numId w:val="9"/>
              </w:numPr>
              <w:tabs>
                <w:tab w:val="left" w:pos="1134"/>
              </w:tabs>
              <w:spacing w:before="60" w:after="60"/>
              <w:rPr>
                <w:rFonts w:ascii="Times New Roman" w:eastAsia="sans-serif-black" w:hAnsi="Times New Roman" w:cs="Times New Roman"/>
                <w:i/>
                <w:iCs/>
                <w:sz w:val="20"/>
                <w:szCs w:val="20"/>
              </w:rPr>
            </w:pPr>
            <w:r w:rsidRPr="00972A24">
              <w:rPr>
                <w:rFonts w:ascii="Times New Roman" w:eastAsia="sans-serif-black" w:hAnsi="Times New Roman" w:cs="Times New Roman"/>
                <w:i/>
                <w:iCs/>
                <w:sz w:val="20"/>
                <w:szCs w:val="20"/>
                <w:lang w:val="en-GB"/>
              </w:rPr>
              <w:lastRenderedPageBreak/>
              <w:t>N</w:t>
            </w:r>
            <w:r w:rsidRPr="00972A24">
              <w:rPr>
                <w:rFonts w:ascii="Times New Roman" w:eastAsia="sans-serif-black" w:hAnsi="Times New Roman" w:cs="Times New Roman"/>
                <w:i/>
                <w:iCs/>
                <w:sz w:val="20"/>
                <w:szCs w:val="20"/>
                <w:vertAlign w:val="subscript"/>
                <w:lang w:val="en-GB"/>
              </w:rPr>
              <w:t>TA</w:t>
            </w:r>
            <w:r w:rsidRPr="00972A24">
              <w:rPr>
                <w:rFonts w:ascii="Times New Roman" w:eastAsia="sans-serif-black" w:hAnsi="Times New Roman" w:cs="Times New Roman"/>
                <w:i/>
                <w:iCs/>
                <w:sz w:val="20"/>
                <w:szCs w:val="20"/>
                <w:lang w:val="en-GB"/>
              </w:rPr>
              <w:t xml:space="preserve"> update based on TA Command field in msg2/</w:t>
            </w:r>
            <w:proofErr w:type="spellStart"/>
            <w:r w:rsidRPr="00972A24">
              <w:rPr>
                <w:rFonts w:ascii="Times New Roman" w:eastAsia="sans-serif-black" w:hAnsi="Times New Roman" w:cs="Times New Roman"/>
                <w:i/>
                <w:iCs/>
                <w:sz w:val="20"/>
                <w:szCs w:val="20"/>
                <w:lang w:val="en-GB"/>
              </w:rPr>
              <w:t>msgB</w:t>
            </w:r>
            <w:proofErr w:type="spellEnd"/>
            <w:r w:rsidRPr="00972A24">
              <w:rPr>
                <w:rFonts w:ascii="Times New Roman" w:eastAsia="sans-serif-black" w:hAnsi="Times New Roman" w:cs="Times New Roman"/>
                <w:i/>
                <w:iCs/>
                <w:sz w:val="20"/>
                <w:szCs w:val="20"/>
                <w:lang w:val="en-GB"/>
              </w:rPr>
              <w:t xml:space="preserve"> and MAC CE TA command is used for UL timing alignment correction as in NR Release 16.</w:t>
            </w:r>
          </w:p>
          <w:p w14:paraId="7CE3805B" w14:textId="77777777" w:rsidR="00972A24" w:rsidRPr="00972A24" w:rsidRDefault="00972A24" w:rsidP="00490772">
            <w:pPr>
              <w:numPr>
                <w:ilvl w:val="2"/>
                <w:numId w:val="9"/>
              </w:numPr>
              <w:tabs>
                <w:tab w:val="left" w:pos="1134"/>
              </w:tabs>
              <w:spacing w:before="60" w:after="60"/>
              <w:rPr>
                <w:rFonts w:ascii="Times New Roman" w:eastAsia="sans-serif-black" w:hAnsi="Times New Roman" w:cs="Times New Roman"/>
                <w:i/>
                <w:iCs/>
                <w:sz w:val="20"/>
                <w:szCs w:val="20"/>
              </w:rPr>
            </w:pPr>
            <w:r w:rsidRPr="00972A24">
              <w:rPr>
                <w:rFonts w:ascii="Times New Roman" w:eastAsia="sans-serif-black" w:hAnsi="Times New Roman" w:cs="Times New Roman"/>
                <w:i/>
                <w:iCs/>
                <w:sz w:val="20"/>
                <w:szCs w:val="20"/>
                <w:lang w:val="en-GB"/>
              </w:rPr>
              <w:t xml:space="preserve">FFS: Whether some enhancements are needed </w:t>
            </w:r>
          </w:p>
          <w:p w14:paraId="3EC0171F" w14:textId="77777777" w:rsidR="00972A24" w:rsidRPr="00972A24" w:rsidRDefault="00972A24" w:rsidP="00490772">
            <w:pPr>
              <w:numPr>
                <w:ilvl w:val="0"/>
                <w:numId w:val="9"/>
              </w:numPr>
              <w:tabs>
                <w:tab w:val="left" w:pos="1134"/>
              </w:tabs>
              <w:spacing w:before="60" w:after="60"/>
              <w:rPr>
                <w:rFonts w:ascii="Times New Roman" w:eastAsia="sans-serif-black" w:hAnsi="Times New Roman" w:cs="Times New Roman"/>
                <w:i/>
                <w:iCs/>
                <w:sz w:val="20"/>
                <w:szCs w:val="20"/>
              </w:rPr>
            </w:pPr>
            <w:proofErr w:type="gramStart"/>
            <w:r w:rsidRPr="00972A24">
              <w:rPr>
                <w:rFonts w:ascii="Times New Roman" w:eastAsia="sans-serif-black" w:hAnsi="Times New Roman" w:cs="Times New Roman"/>
                <w:i/>
                <w:iCs/>
                <w:sz w:val="20"/>
                <w:szCs w:val="20"/>
                <w:lang w:val="en-GB"/>
              </w:rPr>
              <w:t>N</w:t>
            </w:r>
            <w:r w:rsidRPr="00972A24">
              <w:rPr>
                <w:rFonts w:ascii="Times New Roman" w:eastAsia="sans-serif-black" w:hAnsi="Times New Roman" w:cs="Times New Roman"/>
                <w:i/>
                <w:iCs/>
                <w:sz w:val="20"/>
                <w:szCs w:val="20"/>
                <w:vertAlign w:val="subscript"/>
                <w:lang w:val="en-GB"/>
              </w:rPr>
              <w:t>TA,UE</w:t>
            </w:r>
            <w:proofErr w:type="gramEnd"/>
            <w:r w:rsidRPr="00972A24">
              <w:rPr>
                <w:rFonts w:ascii="Times New Roman" w:eastAsia="sans-serif-black" w:hAnsi="Times New Roman" w:cs="Times New Roman"/>
                <w:i/>
                <w:iCs/>
                <w:sz w:val="20"/>
                <w:szCs w:val="20"/>
                <w:vertAlign w:val="subscript"/>
                <w:lang w:val="en-GB"/>
              </w:rPr>
              <w:t>-specific</w:t>
            </w:r>
            <w:r w:rsidRPr="00972A24">
              <w:rPr>
                <w:rFonts w:ascii="Times New Roman" w:eastAsia="sans-serif-black" w:hAnsi="Times New Roman" w:cs="Times New Roman"/>
                <w:i/>
                <w:iCs/>
                <w:sz w:val="20"/>
                <w:szCs w:val="20"/>
                <w:lang w:val="en-GB"/>
              </w:rPr>
              <w:t xml:space="preserve"> is updated autonomously by the UE based on its GNSS acquired position and satellite ephemeris</w:t>
            </w:r>
          </w:p>
          <w:p w14:paraId="6A43E809" w14:textId="77777777" w:rsidR="00972A24" w:rsidRPr="00972A24" w:rsidRDefault="00972A24" w:rsidP="00490772">
            <w:pPr>
              <w:numPr>
                <w:ilvl w:val="2"/>
                <w:numId w:val="9"/>
              </w:numPr>
              <w:tabs>
                <w:tab w:val="left" w:pos="1134"/>
              </w:tabs>
              <w:spacing w:before="60" w:after="60"/>
              <w:rPr>
                <w:rFonts w:ascii="Times New Roman" w:eastAsia="sans-serif-black" w:hAnsi="Times New Roman" w:cs="Times New Roman"/>
                <w:i/>
                <w:iCs/>
                <w:sz w:val="20"/>
                <w:szCs w:val="20"/>
              </w:rPr>
            </w:pPr>
            <w:r w:rsidRPr="00972A24">
              <w:rPr>
                <w:rFonts w:ascii="Times New Roman" w:eastAsia="sans-serif-black" w:hAnsi="Times New Roman" w:cs="Times New Roman"/>
                <w:i/>
                <w:iCs/>
                <w:sz w:val="20"/>
                <w:szCs w:val="20"/>
                <w:lang w:val="en-GB"/>
              </w:rPr>
              <w:t xml:space="preserve">The UE calculates the </w:t>
            </w:r>
            <w:proofErr w:type="gramStart"/>
            <w:r w:rsidRPr="00972A24">
              <w:rPr>
                <w:rFonts w:ascii="Times New Roman" w:eastAsia="sans-serif-black" w:hAnsi="Times New Roman" w:cs="Times New Roman"/>
                <w:i/>
                <w:iCs/>
                <w:sz w:val="20"/>
                <w:szCs w:val="20"/>
                <w:lang w:val="en-GB"/>
              </w:rPr>
              <w:t>N</w:t>
            </w:r>
            <w:r w:rsidRPr="00972A24">
              <w:rPr>
                <w:rFonts w:ascii="Times New Roman" w:eastAsia="sans-serif-black" w:hAnsi="Times New Roman" w:cs="Times New Roman"/>
                <w:i/>
                <w:iCs/>
                <w:sz w:val="20"/>
                <w:szCs w:val="20"/>
                <w:vertAlign w:val="subscript"/>
                <w:lang w:val="en-GB"/>
              </w:rPr>
              <w:t>TA,UE</w:t>
            </w:r>
            <w:proofErr w:type="gramEnd"/>
            <w:r w:rsidRPr="00972A24">
              <w:rPr>
                <w:rFonts w:ascii="Times New Roman" w:eastAsia="sans-serif-black" w:hAnsi="Times New Roman" w:cs="Times New Roman"/>
                <w:i/>
                <w:iCs/>
                <w:sz w:val="20"/>
                <w:szCs w:val="20"/>
                <w:vertAlign w:val="subscript"/>
                <w:lang w:val="en-GB"/>
              </w:rPr>
              <w:t>-specific</w:t>
            </w:r>
            <w:r w:rsidRPr="00972A24">
              <w:rPr>
                <w:rFonts w:ascii="Times New Roman" w:eastAsia="sans-serif-black" w:hAnsi="Times New Roman" w:cs="Times New Roman"/>
                <w:i/>
                <w:iCs/>
                <w:sz w:val="20"/>
                <w:szCs w:val="20"/>
                <w:lang w:val="en-GB"/>
              </w:rPr>
              <w:t xml:space="preserve"> (in Tc units) as follows:</w:t>
            </w:r>
          </w:p>
          <w:p w14:paraId="4A299110" w14:textId="77777777" w:rsidR="00972A24" w:rsidRPr="00972A24" w:rsidRDefault="00E521D1" w:rsidP="00490772">
            <w:pPr>
              <w:numPr>
                <w:ilvl w:val="3"/>
                <w:numId w:val="9"/>
              </w:numPr>
              <w:tabs>
                <w:tab w:val="left" w:pos="1134"/>
              </w:tabs>
              <w:spacing w:before="60" w:after="60"/>
              <w:rPr>
                <w:rFonts w:ascii="Times New Roman" w:eastAsia="sans-serif-black" w:hAnsi="Times New Roman" w:cs="Times New Roman"/>
                <w:i/>
                <w:iCs/>
                <w:sz w:val="20"/>
                <w:szCs w:val="20"/>
              </w:rPr>
            </w:pPr>
            <m:oMath>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N</m:t>
                  </m:r>
                </m:e>
                <m:sub>
                  <m:r>
                    <w:rPr>
                      <w:rFonts w:ascii="Cambria Math" w:eastAsia="sans-serif-black" w:hAnsi="Cambria Math" w:cs="Times New Roman"/>
                      <w:sz w:val="20"/>
                      <w:szCs w:val="20"/>
                      <w:lang w:val="x-none"/>
                    </w:rPr>
                    <m:t>TA, UE-specific</m:t>
                  </m:r>
                </m:sub>
              </m:sSub>
              <m:r>
                <w:rPr>
                  <w:rFonts w:ascii="Cambria Math" w:eastAsia="sans-serif-black" w:hAnsi="Cambria Math" w:cs="Times New Roman"/>
                  <w:sz w:val="20"/>
                  <w:szCs w:val="20"/>
                  <w:lang w:val="x-none"/>
                </w:rPr>
                <m:t>=</m:t>
              </m:r>
              <m:d>
                <m:dPr>
                  <m:begChr m:val="⌊"/>
                  <m:endChr m:val="⌋"/>
                  <m:ctrlPr>
                    <w:rPr>
                      <w:rFonts w:ascii="Cambria Math" w:eastAsia="sans-serif-black" w:hAnsi="Cambria Math" w:cs="Times New Roman"/>
                      <w:i/>
                      <w:iCs/>
                      <w:sz w:val="20"/>
                      <w:szCs w:val="20"/>
                    </w:rPr>
                  </m:ctrlPr>
                </m:dPr>
                <m:e>
                  <m:d>
                    <m:dPr>
                      <m:ctrlPr>
                        <w:rPr>
                          <w:rFonts w:ascii="Cambria Math" w:eastAsia="sans-serif-black" w:hAnsi="Cambria Math" w:cs="Times New Roman"/>
                          <w:i/>
                          <w:iCs/>
                          <w:sz w:val="20"/>
                          <w:szCs w:val="20"/>
                        </w:rPr>
                      </m:ctrlPr>
                    </m:dPr>
                    <m:e>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d</m:t>
                          </m:r>
                        </m:e>
                        <m:sub>
                          <m:r>
                            <w:rPr>
                              <w:rFonts w:ascii="Cambria Math" w:eastAsia="sans-serif-black" w:hAnsi="Cambria Math" w:cs="Times New Roman"/>
                              <w:sz w:val="20"/>
                              <w:szCs w:val="20"/>
                              <w:lang w:val="x-none"/>
                            </w:rPr>
                            <m:t>s,DL</m:t>
                          </m:r>
                        </m:sub>
                      </m:sSub>
                      <m:r>
                        <w:rPr>
                          <w:rFonts w:ascii="Cambria Math" w:eastAsia="sans-serif-black" w:hAnsi="Cambria Math" w:cs="Times New Roman"/>
                          <w:sz w:val="20"/>
                          <w:szCs w:val="20"/>
                          <w:lang w:val="x-none"/>
                        </w:rPr>
                        <m:t>+</m:t>
                      </m:r>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d</m:t>
                          </m:r>
                        </m:e>
                        <m:sub>
                          <m:r>
                            <w:rPr>
                              <w:rFonts w:ascii="Cambria Math" w:eastAsia="sans-serif-black" w:hAnsi="Cambria Math" w:cs="Times New Roman"/>
                              <w:sz w:val="20"/>
                              <w:szCs w:val="20"/>
                              <w:lang w:val="x-none"/>
                            </w:rPr>
                            <m:t>s,UL</m:t>
                          </m:r>
                        </m:sub>
                      </m:sSub>
                    </m:e>
                  </m:d>
                  <m:r>
                    <w:rPr>
                      <w:rFonts w:ascii="Cambria Math" w:eastAsia="sans-serif-black" w:hAnsi="Cambria Math" w:cs="Times New Roman"/>
                      <w:sz w:val="20"/>
                      <w:szCs w:val="20"/>
                      <w:lang w:val="x-none"/>
                    </w:rPr>
                    <m:t>/</m:t>
                  </m:r>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T</m:t>
                      </m:r>
                    </m:e>
                    <m:sub>
                      <m:r>
                        <w:rPr>
                          <w:rFonts w:ascii="Cambria Math" w:eastAsia="sans-serif-black" w:hAnsi="Cambria Math" w:cs="Times New Roman"/>
                          <w:sz w:val="20"/>
                          <w:szCs w:val="20"/>
                          <w:lang w:val="x-none"/>
                        </w:rPr>
                        <m:t>c</m:t>
                      </m:r>
                    </m:sub>
                  </m:sSub>
                </m:e>
              </m:d>
            </m:oMath>
            <w:r w:rsidR="00972A24" w:rsidRPr="00972A24">
              <w:rPr>
                <w:rFonts w:ascii="Times New Roman" w:eastAsia="sans-serif-black" w:hAnsi="Times New Roman" w:cs="Times New Roman"/>
                <w:i/>
                <w:iCs/>
                <w:sz w:val="20"/>
                <w:szCs w:val="20"/>
                <w:lang w:val="en-GB"/>
              </w:rPr>
              <w:t xml:space="preserve">where </w:t>
            </w:r>
            <m:oMath>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d</m:t>
                  </m:r>
                </m:e>
                <m:sub>
                  <m:r>
                    <w:rPr>
                      <w:rFonts w:ascii="Cambria Math" w:eastAsia="sans-serif-black" w:hAnsi="Cambria Math" w:cs="Times New Roman"/>
                      <w:sz w:val="20"/>
                      <w:szCs w:val="20"/>
                      <w:lang w:val="x-none"/>
                    </w:rPr>
                    <m:t>s,DL</m:t>
                  </m:r>
                </m:sub>
              </m:sSub>
            </m:oMath>
            <w:r w:rsidR="00972A24" w:rsidRPr="00972A24">
              <w:rPr>
                <w:rFonts w:ascii="Times New Roman" w:eastAsia="sans-serif-black" w:hAnsi="Times New Roman" w:cs="Times New Roman"/>
                <w:i/>
                <w:iCs/>
                <w:sz w:val="20"/>
                <w:szCs w:val="20"/>
                <w:lang w:val="en-GB"/>
              </w:rPr>
              <w:t xml:space="preserve"> is the DL service link delay of the signal to which the UE local time reference is synchronized and</w:t>
            </w:r>
            <w:bookmarkStart w:id="12" w:name="_Hlk78556083"/>
            <w:r w:rsidR="00972A24" w:rsidRPr="00972A24">
              <w:rPr>
                <w:rFonts w:ascii="Times New Roman" w:eastAsia="sans-serif-black" w:hAnsi="Times New Roman" w:cs="Times New Roman"/>
                <w:i/>
                <w:iCs/>
                <w:sz w:val="20"/>
                <w:szCs w:val="20"/>
                <w:lang w:val="en-GB"/>
              </w:rPr>
              <w:t xml:space="preserve"> </w:t>
            </w:r>
            <m:oMath>
              <m:sSub>
                <m:sSubPr>
                  <m:ctrlPr>
                    <w:rPr>
                      <w:rFonts w:ascii="Cambria Math" w:eastAsia="sans-serif-black" w:hAnsi="Cambria Math" w:cs="Times New Roman"/>
                      <w:i/>
                      <w:iCs/>
                      <w:sz w:val="20"/>
                      <w:szCs w:val="20"/>
                    </w:rPr>
                  </m:ctrlPr>
                </m:sSubPr>
                <m:e>
                  <m:r>
                    <w:rPr>
                      <w:rFonts w:ascii="Cambria Math" w:eastAsia="sans-serif-black" w:hAnsi="Cambria Math" w:cs="Times New Roman"/>
                      <w:sz w:val="20"/>
                      <w:szCs w:val="20"/>
                      <w:lang w:val="x-none"/>
                    </w:rPr>
                    <m:t>d</m:t>
                  </m:r>
                </m:e>
                <m:sub>
                  <m:r>
                    <w:rPr>
                      <w:rFonts w:ascii="Cambria Math" w:eastAsia="sans-serif-black" w:hAnsi="Cambria Math" w:cs="Times New Roman"/>
                      <w:sz w:val="20"/>
                      <w:szCs w:val="20"/>
                      <w:lang w:val="x-none"/>
                    </w:rPr>
                    <m:t>s,UL</m:t>
                  </m:r>
                </m:sub>
              </m:sSub>
            </m:oMath>
            <w:r w:rsidR="00972A24" w:rsidRPr="00972A24">
              <w:rPr>
                <w:rFonts w:ascii="Times New Roman" w:eastAsia="sans-serif-black" w:hAnsi="Times New Roman" w:cs="Times New Roman"/>
                <w:i/>
                <w:iCs/>
                <w:sz w:val="20"/>
                <w:szCs w:val="20"/>
                <w:lang w:val="en-GB"/>
              </w:rPr>
              <w:t xml:space="preserve"> is the UL service link delay of the UL signal to which the UE applies the TA.</w:t>
            </w:r>
            <w:bookmarkEnd w:id="12"/>
          </w:p>
          <w:p w14:paraId="37AEECF4" w14:textId="77777777" w:rsidR="00972A24" w:rsidRPr="00972A24" w:rsidRDefault="00972A24" w:rsidP="00490772">
            <w:pPr>
              <w:numPr>
                <w:ilvl w:val="0"/>
                <w:numId w:val="9"/>
              </w:numPr>
              <w:tabs>
                <w:tab w:val="left" w:pos="1134"/>
              </w:tabs>
              <w:spacing w:before="60" w:after="60"/>
              <w:rPr>
                <w:rFonts w:ascii="Times New Roman" w:eastAsia="sans-serif-black" w:hAnsi="Times New Roman" w:cs="Times New Roman"/>
                <w:i/>
                <w:iCs/>
                <w:sz w:val="20"/>
                <w:szCs w:val="20"/>
              </w:rPr>
            </w:pPr>
            <w:proofErr w:type="spellStart"/>
            <w:proofErr w:type="gramStart"/>
            <w:r w:rsidRPr="00972A24">
              <w:rPr>
                <w:rFonts w:ascii="Times New Roman" w:eastAsia="sans-serif-black" w:hAnsi="Times New Roman" w:cs="Times New Roman"/>
                <w:i/>
                <w:iCs/>
                <w:sz w:val="20"/>
                <w:szCs w:val="20"/>
                <w:lang w:val="en-GB"/>
              </w:rPr>
              <w:t>N</w:t>
            </w:r>
            <w:r w:rsidRPr="00972A24">
              <w:rPr>
                <w:rFonts w:ascii="Times New Roman" w:eastAsia="sans-serif-black" w:hAnsi="Times New Roman" w:cs="Times New Roman"/>
                <w:i/>
                <w:iCs/>
                <w:sz w:val="20"/>
                <w:szCs w:val="20"/>
                <w:vertAlign w:val="subscript"/>
                <w:lang w:val="en-GB"/>
              </w:rPr>
              <w:t>TA,common</w:t>
            </w:r>
            <w:proofErr w:type="spellEnd"/>
            <w:proofErr w:type="gramEnd"/>
            <w:r w:rsidRPr="00972A24">
              <w:rPr>
                <w:rFonts w:ascii="Times New Roman" w:eastAsia="sans-serif-black" w:hAnsi="Times New Roman" w:cs="Times New Roman"/>
                <w:i/>
                <w:iCs/>
                <w:sz w:val="20"/>
                <w:szCs w:val="20"/>
                <w:lang w:val="en-GB"/>
              </w:rPr>
              <w:t xml:space="preserve"> is updated autonomously by the UE based on the parameters acquired from SIB </w:t>
            </w:r>
          </w:p>
          <w:p w14:paraId="4CC513D2" w14:textId="77777777" w:rsidR="00972A24" w:rsidRPr="00972A24" w:rsidRDefault="00972A24" w:rsidP="00490772">
            <w:pPr>
              <w:numPr>
                <w:ilvl w:val="2"/>
                <w:numId w:val="9"/>
              </w:numPr>
              <w:tabs>
                <w:tab w:val="left" w:pos="1134"/>
              </w:tabs>
              <w:spacing w:before="60" w:after="60"/>
              <w:rPr>
                <w:rFonts w:ascii="Times New Roman" w:eastAsia="sans-serif-black" w:hAnsi="Times New Roman" w:cs="Times New Roman"/>
                <w:i/>
                <w:iCs/>
                <w:sz w:val="20"/>
                <w:szCs w:val="20"/>
              </w:rPr>
            </w:pPr>
            <w:r w:rsidRPr="00972A24">
              <w:rPr>
                <w:rFonts w:ascii="Times New Roman" w:eastAsia="sans-serif-black" w:hAnsi="Times New Roman" w:cs="Times New Roman"/>
                <w:i/>
                <w:iCs/>
                <w:sz w:val="20"/>
                <w:szCs w:val="20"/>
                <w:lang w:val="en-GB"/>
              </w:rPr>
              <w:t xml:space="preserve">FFS: How the UE calculates/update the </w:t>
            </w:r>
            <w:proofErr w:type="spellStart"/>
            <w:proofErr w:type="gramStart"/>
            <w:r w:rsidRPr="00972A24">
              <w:rPr>
                <w:rFonts w:ascii="Times New Roman" w:eastAsia="sans-serif-black" w:hAnsi="Times New Roman" w:cs="Times New Roman"/>
                <w:i/>
                <w:iCs/>
                <w:sz w:val="20"/>
                <w:szCs w:val="20"/>
                <w:lang w:val="en-GB"/>
              </w:rPr>
              <w:t>N</w:t>
            </w:r>
            <w:r w:rsidRPr="00972A24">
              <w:rPr>
                <w:rFonts w:ascii="Times New Roman" w:eastAsia="sans-serif-black" w:hAnsi="Times New Roman" w:cs="Times New Roman"/>
                <w:i/>
                <w:iCs/>
                <w:sz w:val="20"/>
                <w:szCs w:val="20"/>
                <w:vertAlign w:val="subscript"/>
                <w:lang w:val="en-GB"/>
              </w:rPr>
              <w:t>TA,common</w:t>
            </w:r>
            <w:proofErr w:type="spellEnd"/>
            <w:proofErr w:type="gramEnd"/>
          </w:p>
          <w:p w14:paraId="03A5A080" w14:textId="3EFA4482" w:rsidR="00490772" w:rsidRPr="00490772" w:rsidRDefault="00972A24" w:rsidP="00490772">
            <w:pPr>
              <w:numPr>
                <w:ilvl w:val="0"/>
                <w:numId w:val="9"/>
              </w:numPr>
              <w:tabs>
                <w:tab w:val="left" w:pos="1134"/>
              </w:tabs>
              <w:spacing w:before="60" w:after="60"/>
              <w:rPr>
                <w:rFonts w:ascii="Times New Roman" w:eastAsia="sans-serif-black" w:hAnsi="Times New Roman" w:cs="Times New Roman"/>
                <w:i/>
                <w:iCs/>
                <w:sz w:val="20"/>
                <w:szCs w:val="20"/>
              </w:rPr>
            </w:pPr>
            <w:r w:rsidRPr="00972A24">
              <w:rPr>
                <w:rFonts w:ascii="Times New Roman" w:eastAsia="sans-serif-black" w:hAnsi="Times New Roman" w:cs="Times New Roman"/>
                <w:i/>
                <w:iCs/>
                <w:sz w:val="20"/>
                <w:szCs w:val="20"/>
                <w:lang w:val="en-GB"/>
              </w:rPr>
              <w:t> UE always add the accumulated TA command and UE autonomous TA</w:t>
            </w:r>
          </w:p>
        </w:tc>
      </w:tr>
    </w:tbl>
    <w:p w14:paraId="33199B70" w14:textId="55277985" w:rsidR="00490772" w:rsidRDefault="00972A24" w:rsidP="00490772">
      <w:pPr>
        <w:tabs>
          <w:tab w:val="left" w:pos="1134"/>
        </w:tabs>
        <w:spacing w:before="60" w:after="60"/>
        <w:rPr>
          <w:rFonts w:ascii="Times New Roman" w:eastAsia="sans-serif-black" w:hAnsi="Times New Roman" w:cs="Times New Roman"/>
          <w:sz w:val="20"/>
          <w:szCs w:val="20"/>
          <w:lang w:val="en-GB"/>
        </w:rPr>
      </w:pPr>
      <w:r>
        <w:rPr>
          <w:rFonts w:ascii="Times New Roman" w:eastAsiaTheme="minorEastAsia" w:hAnsi="Times New Roman" w:cs="Times New Roman" w:hint="eastAsia"/>
          <w:sz w:val="20"/>
          <w:szCs w:val="20"/>
        </w:rPr>
        <w:lastRenderedPageBreak/>
        <w:t>B</w:t>
      </w:r>
      <w:r>
        <w:rPr>
          <w:rFonts w:ascii="Times New Roman" w:eastAsiaTheme="minorEastAsia" w:hAnsi="Times New Roman" w:cs="Times New Roman"/>
          <w:sz w:val="20"/>
          <w:szCs w:val="20"/>
        </w:rPr>
        <w:t xml:space="preserve">ased on RAN1’s proposal, the </w:t>
      </w:r>
      <w:r>
        <w:rPr>
          <w:rFonts w:ascii="Times New Roman" w:eastAsia="sans-serif-black" w:hAnsi="Times New Roman" w:cs="Times New Roman"/>
          <w:sz w:val="20"/>
          <w:szCs w:val="20"/>
          <w:lang w:val="en-GB"/>
        </w:rPr>
        <w:t xml:space="preserve">max </w:t>
      </w:r>
      <w:r w:rsidRPr="00780C44">
        <w:rPr>
          <w:rFonts w:ascii="Times New Roman" w:eastAsia="sans-serif-black" w:hAnsi="Times New Roman" w:cs="Times New Roman"/>
          <w:sz w:val="20"/>
          <w:szCs w:val="20"/>
          <w:lang w:val="en-GB"/>
        </w:rPr>
        <w:t>propagation delay caused by TA command activation</w:t>
      </w:r>
      <w:r>
        <w:rPr>
          <w:rFonts w:ascii="Times New Roman" w:eastAsia="sans-serif-black" w:hAnsi="Times New Roman" w:cs="Times New Roman"/>
          <w:sz w:val="20"/>
          <w:szCs w:val="20"/>
          <w:lang w:val="en-GB"/>
        </w:rPr>
        <w:t xml:space="preserve"> can be pre-compensate by </w:t>
      </w:r>
      <w:proofErr w:type="gramStart"/>
      <w:r w:rsidRPr="00972A24">
        <w:rPr>
          <w:rFonts w:ascii="Times New Roman" w:eastAsia="sans-serif-black" w:hAnsi="Times New Roman" w:cs="Times New Roman"/>
          <w:b/>
          <w:bCs/>
          <w:sz w:val="20"/>
          <w:szCs w:val="20"/>
          <w:lang w:val="en-GB"/>
        </w:rPr>
        <w:t>N</w:t>
      </w:r>
      <w:r w:rsidRPr="00972A24">
        <w:rPr>
          <w:rFonts w:ascii="Times New Roman" w:eastAsia="sans-serif-black" w:hAnsi="Times New Roman" w:cs="Times New Roman"/>
          <w:b/>
          <w:bCs/>
          <w:sz w:val="20"/>
          <w:szCs w:val="20"/>
          <w:vertAlign w:val="subscript"/>
          <w:lang w:val="en-GB"/>
        </w:rPr>
        <w:t>TA,UE</w:t>
      </w:r>
      <w:proofErr w:type="gramEnd"/>
      <w:r w:rsidRPr="00972A24">
        <w:rPr>
          <w:rFonts w:ascii="Times New Roman" w:eastAsia="sans-serif-black" w:hAnsi="Times New Roman" w:cs="Times New Roman"/>
          <w:b/>
          <w:bCs/>
          <w:sz w:val="20"/>
          <w:szCs w:val="20"/>
          <w:vertAlign w:val="subscript"/>
          <w:lang w:val="en-GB"/>
        </w:rPr>
        <w:t>-specific</w:t>
      </w:r>
      <w:r w:rsidRPr="00972A24">
        <w:rPr>
          <w:rFonts w:ascii="Times New Roman" w:eastAsia="sans-serif-black" w:hAnsi="Times New Roman" w:cs="Times New Roman"/>
          <w:sz w:val="20"/>
          <w:szCs w:val="20"/>
          <w:lang w:val="en-GB"/>
        </w:rPr>
        <w:t xml:space="preserve"> since </w:t>
      </w:r>
      <m:oMath>
        <m:sSub>
          <m:sSubPr>
            <m:ctrlPr>
              <w:rPr>
                <w:rFonts w:ascii="Cambria Math" w:eastAsia="sans-serif-black" w:hAnsi="Cambria Math" w:cs="Times New Roman"/>
                <w:i/>
                <w:iCs/>
                <w:sz w:val="20"/>
                <w:szCs w:val="20"/>
              </w:rPr>
            </m:ctrlPr>
          </m:sSubPr>
          <m:e>
            <m:r>
              <m:rPr>
                <m:sty m:val="bi"/>
              </m:rPr>
              <w:rPr>
                <w:rFonts w:ascii="Cambria Math" w:eastAsia="sans-serif-black" w:hAnsi="Cambria Math" w:cs="Times New Roman"/>
                <w:sz w:val="20"/>
                <w:szCs w:val="20"/>
                <w:lang w:val="x-none"/>
              </w:rPr>
              <m:t>d</m:t>
            </m:r>
          </m:e>
          <m:sub>
            <m:r>
              <m:rPr>
                <m:sty m:val="bi"/>
              </m:rPr>
              <w:rPr>
                <w:rFonts w:ascii="Cambria Math" w:eastAsia="sans-serif-black" w:hAnsi="Cambria Math" w:cs="Times New Roman"/>
                <w:sz w:val="20"/>
                <w:szCs w:val="20"/>
                <w:lang w:val="x-none"/>
              </w:rPr>
              <m:t>s,UL</m:t>
            </m:r>
          </m:sub>
        </m:sSub>
      </m:oMath>
      <w:r w:rsidRPr="00972A24">
        <w:rPr>
          <w:rFonts w:ascii="Times New Roman" w:eastAsia="sans-serif-black" w:hAnsi="Times New Roman" w:cs="Times New Roman"/>
          <w:b/>
          <w:bCs/>
          <w:sz w:val="20"/>
          <w:szCs w:val="20"/>
          <w:lang w:val="en-GB"/>
        </w:rPr>
        <w:t xml:space="preserve"> </w:t>
      </w:r>
      <w:r w:rsidRPr="00972A24">
        <w:rPr>
          <w:rFonts w:ascii="Times New Roman" w:eastAsia="sans-serif-black" w:hAnsi="Times New Roman" w:cs="Times New Roman"/>
          <w:sz w:val="20"/>
          <w:szCs w:val="20"/>
          <w:lang w:val="en-GB"/>
        </w:rPr>
        <w:t>is the UL service link delay of the UL signal to which the UE applies the TA.</w:t>
      </w:r>
      <w:r w:rsidR="00540D81">
        <w:rPr>
          <w:rFonts w:ascii="Times New Roman" w:eastAsia="sans-serif-black" w:hAnsi="Times New Roman" w:cs="Times New Roman"/>
          <w:sz w:val="20"/>
          <w:szCs w:val="20"/>
          <w:lang w:val="en-GB"/>
        </w:rPr>
        <w:t xml:space="preserve"> RAN1#106-e will continue </w:t>
      </w:r>
      <w:r w:rsidR="00490772">
        <w:rPr>
          <w:rFonts w:ascii="Times New Roman" w:eastAsia="sans-serif-black" w:hAnsi="Times New Roman" w:cs="Times New Roman"/>
          <w:sz w:val="20"/>
          <w:szCs w:val="20"/>
          <w:lang w:val="en-GB"/>
        </w:rPr>
        <w:t>to discuss the formula to be used for UE-specific TA, RAN4 can decide the TA adjustment accuracy requirement after RAN1 achieve the agreement about the timing relationship of TA command and TA update methodology.</w:t>
      </w:r>
    </w:p>
    <w:p w14:paraId="076B2EA7" w14:textId="14A36322" w:rsidR="00AF6E10" w:rsidRPr="00AF6E10" w:rsidRDefault="00E3611F" w:rsidP="00E705D2">
      <w:pPr>
        <w:tabs>
          <w:tab w:val="left" w:pos="1134"/>
        </w:tabs>
        <w:spacing w:before="60" w:after="60"/>
        <w:rPr>
          <w:rFonts w:ascii="Times New Roman" w:eastAsiaTheme="minorEastAsia" w:hAnsi="Times New Roman" w:cs="Times New Roman"/>
          <w:b/>
          <w:bCs/>
          <w:i/>
          <w:iCs/>
          <w:sz w:val="20"/>
          <w:szCs w:val="20"/>
        </w:rPr>
      </w:pPr>
      <w:bookmarkStart w:id="13" w:name="_Hlk67044195"/>
      <w:r w:rsidRPr="00780C44">
        <w:rPr>
          <w:rFonts w:ascii="Times New Roman" w:eastAsia="sans-serif-black" w:hAnsi="Times New Roman" w:cs="Times New Roman"/>
          <w:b/>
          <w:bCs/>
          <w:i/>
          <w:iCs/>
          <w:sz w:val="20"/>
          <w:szCs w:val="20"/>
        </w:rPr>
        <w:t xml:space="preserve">Proposal </w:t>
      </w:r>
      <w:r w:rsidR="00AF6E10">
        <w:rPr>
          <w:rFonts w:ascii="Times New Roman" w:eastAsia="sans-serif-black" w:hAnsi="Times New Roman" w:cs="Times New Roman"/>
          <w:b/>
          <w:bCs/>
          <w:i/>
          <w:iCs/>
          <w:sz w:val="20"/>
          <w:szCs w:val="20"/>
        </w:rPr>
        <w:t>1</w:t>
      </w:r>
      <w:r w:rsidR="00602CCD">
        <w:rPr>
          <w:rFonts w:ascii="Times New Roman" w:eastAsia="sans-serif-black" w:hAnsi="Times New Roman" w:cs="Times New Roman"/>
          <w:b/>
          <w:bCs/>
          <w:i/>
          <w:iCs/>
          <w:sz w:val="20"/>
          <w:szCs w:val="20"/>
        </w:rPr>
        <w:t>2</w:t>
      </w:r>
      <w:r w:rsidRPr="00780C44">
        <w:rPr>
          <w:rFonts w:ascii="Times New Roman" w:eastAsia="sans-serif-black" w:hAnsi="Times New Roman" w:cs="Times New Roman"/>
          <w:b/>
          <w:bCs/>
          <w:i/>
          <w:iCs/>
          <w:sz w:val="20"/>
          <w:szCs w:val="20"/>
        </w:rPr>
        <w:t xml:space="preserve">: </w:t>
      </w:r>
      <w:r w:rsidR="00AF6E10">
        <w:rPr>
          <w:rFonts w:ascii="Times New Roman" w:eastAsia="sans-serif-black" w:hAnsi="Times New Roman" w:cs="Times New Roman"/>
          <w:b/>
          <w:bCs/>
          <w:i/>
          <w:iCs/>
          <w:sz w:val="20"/>
          <w:szCs w:val="20"/>
        </w:rPr>
        <w:t xml:space="preserve">Further evaluate the </w:t>
      </w:r>
      <w:r w:rsidR="00AF6E10" w:rsidRPr="009615D8">
        <w:rPr>
          <w:rFonts w:ascii="Times New Roman" w:eastAsia="sans-serif-black" w:hAnsi="Times New Roman" w:cs="Times New Roman"/>
          <w:b/>
          <w:bCs/>
          <w:i/>
          <w:iCs/>
          <w:sz w:val="20"/>
          <w:szCs w:val="20"/>
        </w:rPr>
        <w:t>TA adjustment accuracy requirement after RAN1 achieve the agreement about the timing relationship of TA command and TA update methodology.</w:t>
      </w:r>
      <w:r w:rsidR="005159AD" w:rsidRPr="00780C44">
        <w:rPr>
          <w:rFonts w:ascii="Times New Roman" w:eastAsia="sans-serif-black" w:hAnsi="Times New Roman" w:cs="Times New Roman"/>
          <w:b/>
          <w:bCs/>
          <w:i/>
          <w:iCs/>
          <w:sz w:val="20"/>
          <w:szCs w:val="20"/>
        </w:rPr>
        <w:t xml:space="preserve"> </w:t>
      </w:r>
    </w:p>
    <w:bookmarkEnd w:id="13"/>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NTN timing requirements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p w14:paraId="61C2B1A5" w14:textId="77777777" w:rsidR="00D33C0A" w:rsidRPr="00780C44" w:rsidRDefault="00D33C0A" w:rsidP="00D33C0A">
      <w:pPr>
        <w:tabs>
          <w:tab w:val="left" w:pos="1134"/>
        </w:tabs>
        <w:spacing w:before="60" w:after="60"/>
        <w:rPr>
          <w:rFonts w:ascii="Times New Roman" w:eastAsia="@Yu Mincho Light"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1</w:t>
      </w:r>
      <w:r w:rsidRPr="00780C44">
        <w:rPr>
          <w:rFonts w:ascii="Times New Roman" w:eastAsia="@Yu Mincho Light" w:hAnsi="Times New Roman" w:cs="Times New Roman"/>
          <w:b/>
          <w:bCs/>
          <w:i/>
          <w:iCs/>
          <w:sz w:val="20"/>
          <w:szCs w:val="20"/>
        </w:rPr>
        <w:t>: Do not define a separate</w:t>
      </w:r>
      <w:r w:rsidRPr="00780C44">
        <w:rPr>
          <w:rFonts w:ascii="Times New Roman" w:hAnsi="Times New Roman" w:cs="Times New Roman"/>
        </w:rPr>
        <w:t xml:space="preserve"> </w:t>
      </w:r>
      <w:r w:rsidRPr="00780C44">
        <w:rPr>
          <w:rFonts w:ascii="Times New Roman" w:eastAsia="@Yu Mincho Light" w:hAnsi="Times New Roman" w:cs="Times New Roman"/>
          <w:b/>
          <w:bCs/>
          <w:i/>
          <w:iCs/>
          <w:sz w:val="20"/>
          <w:szCs w:val="20"/>
        </w:rPr>
        <w:t>UE specific TA estimation accuracy requirement.</w:t>
      </w:r>
    </w:p>
    <w:p w14:paraId="1C43A6C4" w14:textId="77777777" w:rsidR="00D33C0A" w:rsidRPr="00573A54" w:rsidRDefault="00D33C0A" w:rsidP="00D33C0A">
      <w:pPr>
        <w:tabs>
          <w:tab w:val="left" w:pos="1134"/>
        </w:tabs>
        <w:spacing w:before="60" w:after="60"/>
        <w:rPr>
          <w:rFonts w:ascii="Times New Roman" w:eastAsiaTheme="minorEastAsia"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2</w:t>
      </w:r>
      <w:r w:rsidRPr="00780C44">
        <w:rPr>
          <w:rFonts w:ascii="Times New Roman" w:eastAsia="@Yu Mincho Light" w:hAnsi="Times New Roman" w:cs="Times New Roman"/>
          <w:b/>
          <w:bCs/>
          <w:i/>
          <w:iCs/>
          <w:sz w:val="20"/>
          <w:szCs w:val="20"/>
        </w:rPr>
        <w:t>: Do not define a separate</w:t>
      </w:r>
      <w:r w:rsidRPr="00F65272">
        <w:rPr>
          <w:rFonts w:ascii="Times New Roman" w:eastAsia="@Yu Mincho Light" w:hAnsi="Times New Roman" w:cs="Times New Roman"/>
          <w:b/>
          <w:bCs/>
          <w:i/>
          <w:iCs/>
          <w:sz w:val="20"/>
          <w:szCs w:val="20"/>
        </w:rPr>
        <w:t xml:space="preserve"> accuracy requirement for self-estimated TA common (</w:t>
      </w:r>
      <w:proofErr w:type="spellStart"/>
      <w:proofErr w:type="gramStart"/>
      <w:r w:rsidRPr="00F65272">
        <w:rPr>
          <w:rFonts w:ascii="Times New Roman" w:eastAsia="@Yu Mincho Light" w:hAnsi="Times New Roman" w:cs="Times New Roman"/>
          <w:b/>
          <w:bCs/>
          <w:i/>
          <w:iCs/>
          <w:sz w:val="20"/>
          <w:szCs w:val="20"/>
        </w:rPr>
        <w:t>NTA,common</w:t>
      </w:r>
      <w:proofErr w:type="spellEnd"/>
      <w:proofErr w:type="gramEnd"/>
      <w:r w:rsidRPr="00F65272">
        <w:rPr>
          <w:rFonts w:ascii="Times New Roman" w:eastAsia="@Yu Mincho Light" w:hAnsi="Times New Roman" w:cs="Times New Roman"/>
          <w:b/>
          <w:bCs/>
          <w:i/>
          <w:iCs/>
          <w:sz w:val="20"/>
          <w:szCs w:val="20"/>
        </w:rPr>
        <w:t>)</w:t>
      </w:r>
      <w:r>
        <w:rPr>
          <w:rFonts w:ascii="Times New Roman" w:eastAsia="@Yu Mincho Light" w:hAnsi="Times New Roman" w:cs="Times New Roman"/>
          <w:b/>
          <w:bCs/>
          <w:i/>
          <w:iCs/>
          <w:sz w:val="20"/>
          <w:szCs w:val="20"/>
        </w:rPr>
        <w:t xml:space="preserve"> and the </w:t>
      </w:r>
      <w:r w:rsidRPr="00366F56">
        <w:rPr>
          <w:rFonts w:ascii="Times New Roman" w:eastAsia="@Yu Mincho Light" w:hAnsi="Times New Roman" w:cs="Times New Roman"/>
          <w:b/>
          <w:bCs/>
          <w:i/>
          <w:iCs/>
          <w:sz w:val="20"/>
          <w:szCs w:val="20"/>
        </w:rPr>
        <w:t>combination of N</w:t>
      </w:r>
      <w:r w:rsidRPr="00366F56">
        <w:rPr>
          <w:rFonts w:ascii="Times New Roman" w:eastAsia="@Yu Mincho Light" w:hAnsi="Times New Roman" w:cs="Times New Roman"/>
          <w:b/>
          <w:bCs/>
          <w:i/>
          <w:iCs/>
          <w:sz w:val="20"/>
          <w:szCs w:val="20"/>
          <w:vertAlign w:val="subscript"/>
        </w:rPr>
        <w:t>TA,UE−specific</w:t>
      </w:r>
      <w:r w:rsidRPr="00366F56">
        <w:rPr>
          <w:rFonts w:ascii="Times New Roman" w:eastAsiaTheme="minorEastAsia" w:hAnsi="Times New Roman" w:cs="Times New Roman" w:hint="eastAsia"/>
          <w:b/>
          <w:bCs/>
          <w:i/>
          <w:iCs/>
          <w:sz w:val="20"/>
          <w:szCs w:val="20"/>
        </w:rPr>
        <w:t xml:space="preserve"> </w:t>
      </w:r>
      <w:r w:rsidRPr="00366F56">
        <w:rPr>
          <w:rFonts w:ascii="Times New Roman" w:eastAsia="@Yu Mincho Light" w:hAnsi="Times New Roman" w:cs="Times New Roman"/>
          <w:b/>
          <w:bCs/>
          <w:i/>
          <w:iCs/>
          <w:sz w:val="20"/>
          <w:szCs w:val="20"/>
        </w:rPr>
        <w:t xml:space="preserve">+ </w:t>
      </w:r>
      <w:proofErr w:type="spellStart"/>
      <w:r w:rsidRPr="00366F56">
        <w:rPr>
          <w:rFonts w:ascii="Times New Roman" w:eastAsia="@Yu Mincho Light" w:hAnsi="Times New Roman" w:cs="Times New Roman"/>
          <w:b/>
          <w:bCs/>
          <w:i/>
          <w:iCs/>
          <w:sz w:val="20"/>
          <w:szCs w:val="20"/>
        </w:rPr>
        <w:t>N</w:t>
      </w:r>
      <w:r w:rsidRPr="00366F56">
        <w:rPr>
          <w:rFonts w:ascii="Times New Roman" w:eastAsia="@Yu Mincho Light" w:hAnsi="Times New Roman" w:cs="Times New Roman"/>
          <w:b/>
          <w:bCs/>
          <w:i/>
          <w:iCs/>
          <w:sz w:val="20"/>
          <w:szCs w:val="20"/>
          <w:vertAlign w:val="subscript"/>
        </w:rPr>
        <w:t>TA,common</w:t>
      </w:r>
      <w:proofErr w:type="spellEnd"/>
    </w:p>
    <w:p w14:paraId="525AE654" w14:textId="77777777" w:rsidR="00D33C0A" w:rsidRPr="003938D4" w:rsidRDefault="00D33C0A" w:rsidP="00D33C0A">
      <w:pPr>
        <w:tabs>
          <w:tab w:val="left" w:pos="1134"/>
        </w:tabs>
        <w:spacing w:beforeLines="50" w:before="156"/>
        <w:rPr>
          <w:rFonts w:ascii="Times New Roman" w:eastAsia="sans-serif-black" w:hAnsi="Times New Roman" w:cs="Times New Roman"/>
          <w:b/>
          <w:bCs/>
          <w:i/>
          <w:iCs/>
          <w:sz w:val="20"/>
          <w:szCs w:val="20"/>
        </w:rPr>
      </w:pPr>
      <w:r w:rsidRPr="003938D4">
        <w:rPr>
          <w:rFonts w:ascii="Times New Roman" w:eastAsia="sans-serif-black" w:hAnsi="Times New Roman" w:cs="Times New Roman" w:hint="eastAsia"/>
          <w:b/>
          <w:bCs/>
          <w:i/>
          <w:iCs/>
          <w:sz w:val="20"/>
          <w:szCs w:val="20"/>
        </w:rPr>
        <w:t>P</w:t>
      </w:r>
      <w:r w:rsidRPr="003938D4">
        <w:rPr>
          <w:rFonts w:ascii="Times New Roman" w:eastAsia="sans-serif-black" w:hAnsi="Times New Roman" w:cs="Times New Roman"/>
          <w:b/>
          <w:bCs/>
          <w:i/>
          <w:iCs/>
          <w:sz w:val="20"/>
          <w:szCs w:val="20"/>
        </w:rPr>
        <w:t>roposal 3:</w:t>
      </w:r>
      <w:r w:rsidRPr="003938D4">
        <w:rPr>
          <w:rFonts w:ascii="Times New Roman" w:eastAsia="sans-serif-black" w:hAnsi="Times New Roman" w:cs="Times New Roman" w:hint="eastAsia"/>
          <w:b/>
          <w:bCs/>
          <w:i/>
          <w:iCs/>
          <w:sz w:val="20"/>
          <w:szCs w:val="20"/>
        </w:rPr>
        <w:t xml:space="preserve"> </w:t>
      </w:r>
      <w:r w:rsidRPr="003938D4">
        <w:rPr>
          <w:rFonts w:ascii="Times New Roman" w:eastAsia="sans-serif-black" w:hAnsi="Times New Roman" w:cs="Times New Roman"/>
          <w:b/>
          <w:bCs/>
          <w:i/>
          <w:iCs/>
          <w:sz w:val="20"/>
          <w:szCs w:val="20"/>
        </w:rPr>
        <w:t>The following composites should be considered for initial transmit timing requirement in NTN</w:t>
      </w:r>
    </w:p>
    <w:p w14:paraId="0442F78A" w14:textId="77777777" w:rsidR="00D33C0A" w:rsidRPr="00BA0DDA" w:rsidRDefault="00D33C0A" w:rsidP="00D33C0A">
      <w:pPr>
        <w:pStyle w:val="af9"/>
        <w:numPr>
          <w:ilvl w:val="0"/>
          <w:numId w:val="4"/>
        </w:numPr>
        <w:ind w:firstLineChars="0"/>
        <w:rPr>
          <w:rFonts w:ascii="Times New Roman" w:eastAsia="@Yu Mincho Light" w:hAnsi="Times New Roman" w:cs="Times New Roman"/>
          <w:b/>
          <w:bCs/>
          <w:i/>
          <w:iCs/>
          <w:sz w:val="20"/>
          <w:szCs w:val="20"/>
          <w:lang w:val="en-GB"/>
        </w:rPr>
      </w:pPr>
      <w:r w:rsidRPr="00BA0DDA">
        <w:rPr>
          <w:rFonts w:ascii="Times New Roman" w:eastAsia="@Yu Mincho Light" w:hAnsi="Times New Roman" w:cs="Times New Roman"/>
          <w:b/>
          <w:bCs/>
          <w:i/>
          <w:iCs/>
          <w:sz w:val="20"/>
          <w:szCs w:val="20"/>
          <w:lang w:val="en-GB"/>
        </w:rPr>
        <w:t>UE position estimation error (GNSS inaccuracy)</w:t>
      </w:r>
    </w:p>
    <w:p w14:paraId="181F2680" w14:textId="77777777" w:rsidR="00D33C0A" w:rsidRPr="003938D4" w:rsidRDefault="00D33C0A" w:rsidP="00D33C0A">
      <w:pPr>
        <w:numPr>
          <w:ilvl w:val="0"/>
          <w:numId w:val="4"/>
        </w:numPr>
        <w:tabs>
          <w:tab w:val="left" w:pos="1134"/>
          <w:tab w:val="num" w:pos="1440"/>
        </w:tabs>
        <w:rPr>
          <w:rFonts w:ascii="Times New Roman" w:eastAsia="@Yu Mincho Light" w:hAnsi="Times New Roman" w:cs="Times New Roman"/>
          <w:b/>
          <w:bCs/>
          <w:i/>
          <w:iCs/>
          <w:sz w:val="20"/>
          <w:szCs w:val="20"/>
          <w:lang w:val="en-GB"/>
        </w:rPr>
      </w:pPr>
      <w:r w:rsidRPr="003938D4">
        <w:rPr>
          <w:rFonts w:ascii="Times New Roman" w:eastAsia="@Yu Mincho Light" w:hAnsi="Times New Roman" w:cs="Times New Roman"/>
          <w:b/>
          <w:bCs/>
          <w:i/>
          <w:iCs/>
          <w:sz w:val="20"/>
          <w:szCs w:val="20"/>
          <w:lang w:val="en-GB"/>
        </w:rPr>
        <w:t>Serving-satellite position estimation error</w:t>
      </w:r>
      <w:r>
        <w:rPr>
          <w:rFonts w:ascii="Times New Roman" w:eastAsia="@Yu Mincho Light" w:hAnsi="Times New Roman" w:cs="Times New Roman"/>
          <w:b/>
          <w:bCs/>
          <w:i/>
          <w:iCs/>
          <w:sz w:val="20"/>
          <w:szCs w:val="20"/>
          <w:lang w:val="en-GB"/>
        </w:rPr>
        <w:t xml:space="preserve"> (</w:t>
      </w:r>
      <w:r w:rsidRPr="00BA0DDA">
        <w:rPr>
          <w:rFonts w:ascii="Times New Roman" w:eastAsia="@Yu Mincho Light" w:hAnsi="Times New Roman" w:cs="Times New Roman"/>
          <w:b/>
          <w:bCs/>
          <w:i/>
          <w:iCs/>
          <w:sz w:val="20"/>
          <w:szCs w:val="20"/>
          <w:lang w:val="en-GB"/>
        </w:rPr>
        <w:t>ephemeris</w:t>
      </w:r>
      <w:r>
        <w:rPr>
          <w:rFonts w:ascii="Times New Roman" w:eastAsia="@Yu Mincho Light" w:hAnsi="Times New Roman" w:cs="Times New Roman"/>
          <w:b/>
          <w:bCs/>
          <w:i/>
          <w:iCs/>
          <w:sz w:val="20"/>
          <w:szCs w:val="20"/>
          <w:lang w:val="en-GB"/>
        </w:rPr>
        <w:t xml:space="preserve"> information</w:t>
      </w:r>
      <w:r w:rsidRPr="00BA0DDA">
        <w:rPr>
          <w:rFonts w:ascii="Times New Roman" w:eastAsia="@Yu Mincho Light" w:hAnsi="Times New Roman" w:cs="Times New Roman"/>
          <w:b/>
          <w:bCs/>
          <w:i/>
          <w:iCs/>
          <w:sz w:val="20"/>
          <w:szCs w:val="20"/>
          <w:lang w:val="en-GB"/>
        </w:rPr>
        <w:t xml:space="preserve"> inaccuracy</w:t>
      </w:r>
      <w:r>
        <w:rPr>
          <w:rFonts w:ascii="Times New Roman" w:eastAsia="@Yu Mincho Light" w:hAnsi="Times New Roman" w:cs="Times New Roman"/>
          <w:b/>
          <w:bCs/>
          <w:i/>
          <w:iCs/>
          <w:sz w:val="20"/>
          <w:szCs w:val="20"/>
          <w:lang w:val="en-GB"/>
        </w:rPr>
        <w:t>)</w:t>
      </w:r>
    </w:p>
    <w:p w14:paraId="7E14CD45" w14:textId="77777777" w:rsidR="00D33C0A" w:rsidRPr="00BA0DDA" w:rsidRDefault="00D33C0A" w:rsidP="00D33C0A">
      <w:pPr>
        <w:numPr>
          <w:ilvl w:val="0"/>
          <w:numId w:val="4"/>
        </w:numPr>
        <w:tabs>
          <w:tab w:val="left" w:pos="1134"/>
          <w:tab w:val="num" w:pos="1440"/>
        </w:tabs>
        <w:rPr>
          <w:rFonts w:ascii="Times New Roman" w:eastAsia="@Yu Mincho Light" w:hAnsi="Times New Roman" w:cs="Times New Roman"/>
          <w:b/>
          <w:bCs/>
          <w:i/>
          <w:iCs/>
          <w:sz w:val="20"/>
          <w:szCs w:val="20"/>
          <w:lang w:val="en-GB"/>
        </w:rPr>
      </w:pPr>
      <w:r w:rsidRPr="003938D4">
        <w:rPr>
          <w:rFonts w:ascii="Times New Roman" w:eastAsia="@Yu Mincho Light" w:hAnsi="Times New Roman" w:cs="Times New Roman"/>
          <w:b/>
          <w:bCs/>
          <w:i/>
          <w:iCs/>
          <w:sz w:val="20"/>
          <w:szCs w:val="20"/>
          <w:lang w:val="en-GB"/>
        </w:rPr>
        <w:t>The current UE transmit timing error requirement</w:t>
      </w:r>
    </w:p>
    <w:p w14:paraId="75ACEFB1" w14:textId="77777777" w:rsidR="00D33C0A" w:rsidRPr="00AC59B6" w:rsidRDefault="00D33C0A" w:rsidP="00D33C0A">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4: U</w:t>
      </w:r>
      <w:r w:rsidRPr="00AC59B6">
        <w:rPr>
          <w:rFonts w:ascii="Times New Roman" w:eastAsiaTheme="minorEastAsia" w:hAnsi="Times New Roman" w:cs="Times New Roman"/>
          <w:b/>
          <w:bCs/>
          <w:i/>
          <w:iCs/>
          <w:sz w:val="20"/>
          <w:szCs w:val="20"/>
        </w:rPr>
        <w:t xml:space="preserve">se 50m position error for worst-case and </w:t>
      </w:r>
      <w:r w:rsidRPr="0055625D">
        <w:rPr>
          <w:rFonts w:ascii="Times New Roman" w:eastAsiaTheme="minorEastAsia" w:hAnsi="Times New Roman" w:cs="Times New Roman"/>
          <w:b/>
          <w:bCs/>
          <w:i/>
          <w:iCs/>
          <w:sz w:val="20"/>
          <w:szCs w:val="20"/>
        </w:rPr>
        <w:t>20m as the typical case</w:t>
      </w:r>
      <w:r w:rsidRPr="00AC59B6">
        <w:rPr>
          <w:rFonts w:ascii="Times New Roman" w:eastAsiaTheme="minorEastAsia" w:hAnsi="Times New Roman" w:cs="Times New Roman"/>
          <w:b/>
          <w:bCs/>
          <w:i/>
          <w:iCs/>
          <w:sz w:val="20"/>
          <w:szCs w:val="20"/>
        </w:rPr>
        <w:t xml:space="preserve"> for GNSS position error assumption</w:t>
      </w:r>
      <w:r>
        <w:rPr>
          <w:rFonts w:ascii="Times New Roman" w:eastAsiaTheme="minorEastAsia" w:hAnsi="Times New Roman" w:cs="Times New Roman"/>
          <w:b/>
          <w:bCs/>
          <w:i/>
          <w:iCs/>
          <w:sz w:val="20"/>
          <w:szCs w:val="20"/>
        </w:rPr>
        <w:t>.</w:t>
      </w:r>
    </w:p>
    <w:p w14:paraId="06744221" w14:textId="605C87EE" w:rsidR="00D33C0A" w:rsidRDefault="00D33C0A" w:rsidP="00D33C0A">
      <w:pPr>
        <w:tabs>
          <w:tab w:val="left" w:pos="1134"/>
        </w:tabs>
        <w:spacing w:beforeLines="50" w:before="156"/>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 xml:space="preserve">Proposal </w:t>
      </w:r>
      <w:r>
        <w:rPr>
          <w:rFonts w:ascii="Times New Roman" w:eastAsia="sans-serif-black" w:hAnsi="Times New Roman" w:cs="Times New Roman"/>
          <w:b/>
          <w:bCs/>
          <w:i/>
          <w:iCs/>
          <w:sz w:val="20"/>
          <w:szCs w:val="20"/>
        </w:rPr>
        <w:t>5</w:t>
      </w:r>
      <w:r w:rsidRPr="00780C44">
        <w:rPr>
          <w:rFonts w:ascii="Times New Roman" w:eastAsia="sans-serif-black" w:hAnsi="Times New Roman" w:cs="Times New Roman"/>
          <w:b/>
          <w:bCs/>
          <w:i/>
          <w:iCs/>
          <w:sz w:val="20"/>
          <w:szCs w:val="20"/>
        </w:rPr>
        <w:t>: The re</w:t>
      </w:r>
      <w:r>
        <w:rPr>
          <w:rFonts w:ascii="Times New Roman" w:eastAsia="sans-serif-black" w:hAnsi="Times New Roman" w:cs="Times New Roman"/>
          <w:b/>
          <w:bCs/>
          <w:i/>
          <w:iCs/>
          <w:sz w:val="20"/>
          <w:szCs w:val="20"/>
        </w:rPr>
        <w:t>visited</w:t>
      </w:r>
      <w:r w:rsidRPr="00780C44">
        <w:rPr>
          <w:rFonts w:ascii="Times New Roman" w:eastAsia="sans-serif-black" w:hAnsi="Times New Roman" w:cs="Times New Roman"/>
          <w:b/>
          <w:bCs/>
          <w:i/>
          <w:iCs/>
          <w:sz w:val="20"/>
          <w:szCs w:val="20"/>
        </w:rPr>
        <w:t xml:space="preserve"> Te requirement</w:t>
      </w:r>
      <w:r>
        <w:rPr>
          <w:rFonts w:ascii="Times New Roman" w:eastAsia="sans-serif-black" w:hAnsi="Times New Roman" w:cs="Times New Roman"/>
          <w:b/>
          <w:bCs/>
          <w:i/>
          <w:iCs/>
          <w:sz w:val="20"/>
          <w:szCs w:val="20"/>
        </w:rPr>
        <w:t xml:space="preserve"> for NTN</w:t>
      </w:r>
      <w:r w:rsidRPr="00780C44">
        <w:rPr>
          <w:rFonts w:ascii="Times New Roman" w:eastAsia="sans-serif-black" w:hAnsi="Times New Roman" w:cs="Times New Roman"/>
          <w:b/>
          <w:bCs/>
          <w:i/>
          <w:iCs/>
          <w:sz w:val="20"/>
          <w:szCs w:val="20"/>
        </w:rPr>
        <w:t xml:space="preserve"> can take the following tables as the baseline. Further update the values in bracket square</w:t>
      </w:r>
      <w:r>
        <w:rPr>
          <w:rFonts w:ascii="Times New Roman" w:eastAsia="sans-serif-black" w:hAnsi="Times New Roman" w:cs="Times New Roman"/>
          <w:b/>
          <w:bCs/>
          <w:i/>
          <w:iCs/>
          <w:sz w:val="20"/>
          <w:szCs w:val="20"/>
        </w:rPr>
        <w:t>s</w:t>
      </w:r>
      <w:r w:rsidRPr="00780C44">
        <w:rPr>
          <w:rFonts w:ascii="Times New Roman" w:eastAsia="sans-serif-black" w:hAnsi="Times New Roman" w:cs="Times New Roman"/>
          <w:b/>
          <w:bCs/>
          <w:i/>
          <w:iCs/>
          <w:sz w:val="20"/>
          <w:szCs w:val="20"/>
        </w:rPr>
        <w:t xml:space="preserve"> after achieving the conclusions about GNSS accuracy and PVT accuracy.</w:t>
      </w:r>
    </w:p>
    <w:tbl>
      <w:tblPr>
        <w:tblW w:w="3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
        <w:gridCol w:w="930"/>
        <w:gridCol w:w="112"/>
        <w:gridCol w:w="1172"/>
        <w:gridCol w:w="110"/>
        <w:gridCol w:w="1200"/>
        <w:gridCol w:w="242"/>
        <w:gridCol w:w="2909"/>
        <w:gridCol w:w="115"/>
      </w:tblGrid>
      <w:tr w:rsidR="00D33C0A" w:rsidRPr="00780C44" w14:paraId="5D848D82" w14:textId="77777777" w:rsidTr="00D33C0A">
        <w:trPr>
          <w:gridAfter w:val="1"/>
          <w:wAfter w:w="83" w:type="pct"/>
          <w:cantSplit/>
          <w:jc w:val="center"/>
        </w:trPr>
        <w:tc>
          <w:tcPr>
            <w:tcW w:w="756" w:type="pct"/>
            <w:gridSpan w:val="2"/>
            <w:vAlign w:val="center"/>
          </w:tcPr>
          <w:p w14:paraId="60DC97F1" w14:textId="77777777" w:rsidR="00D33C0A" w:rsidRPr="00780C44" w:rsidRDefault="00D33C0A" w:rsidP="003A0DCD">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lastRenderedPageBreak/>
              <w:t>Frequency Range</w:t>
            </w:r>
          </w:p>
        </w:tc>
        <w:tc>
          <w:tcPr>
            <w:tcW w:w="930" w:type="pct"/>
            <w:gridSpan w:val="2"/>
            <w:vAlign w:val="center"/>
          </w:tcPr>
          <w:p w14:paraId="09BDEC3E" w14:textId="77777777" w:rsidR="00D33C0A" w:rsidRPr="00780C44" w:rsidRDefault="00D33C0A" w:rsidP="003A0DCD">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SSB signals (kHz)</w:t>
            </w:r>
          </w:p>
        </w:tc>
        <w:tc>
          <w:tcPr>
            <w:tcW w:w="949" w:type="pct"/>
            <w:gridSpan w:val="2"/>
            <w:vAlign w:val="center"/>
          </w:tcPr>
          <w:p w14:paraId="561CCB62" w14:textId="77777777" w:rsidR="00D33C0A" w:rsidRPr="00780C44" w:rsidRDefault="00D33C0A" w:rsidP="003A0DCD">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SCS of uplink signals (kHz)</w:t>
            </w:r>
          </w:p>
        </w:tc>
        <w:tc>
          <w:tcPr>
            <w:tcW w:w="2282" w:type="pct"/>
            <w:gridSpan w:val="2"/>
            <w:vAlign w:val="center"/>
          </w:tcPr>
          <w:p w14:paraId="29B345AC" w14:textId="77777777" w:rsidR="00D33C0A" w:rsidRPr="00E97DAD" w:rsidRDefault="00D33C0A" w:rsidP="003A0DCD">
            <w:pPr>
              <w:keepNext/>
              <w:keepLines/>
              <w:jc w:val="center"/>
              <w:rPr>
                <w:rFonts w:ascii="Times New Roman" w:eastAsia="Cambria Math" w:hAnsi="Times New Roman" w:cs="Times New Roman"/>
                <w:b/>
                <w:sz w:val="18"/>
                <w:szCs w:val="20"/>
                <w:lang w:val="en-GB" w:eastAsia="en-US"/>
              </w:rPr>
            </w:pPr>
            <w:r w:rsidRPr="00780C44">
              <w:rPr>
                <w:rFonts w:ascii="Times New Roman" w:eastAsia="Cambria Math" w:hAnsi="Times New Roman" w:cs="Times New Roman"/>
                <w:b/>
                <w:sz w:val="18"/>
                <w:szCs w:val="20"/>
                <w:lang w:val="en-GB" w:eastAsia="en-US"/>
              </w:rPr>
              <w:t>T</w:t>
            </w:r>
            <w:r w:rsidRPr="00780C44">
              <w:rPr>
                <w:rFonts w:ascii="Times New Roman" w:eastAsia="Cambria Math" w:hAnsi="Times New Roman" w:cs="Times New Roman"/>
                <w:b/>
                <w:sz w:val="18"/>
                <w:szCs w:val="20"/>
                <w:vertAlign w:val="subscript"/>
                <w:lang w:val="en-GB" w:eastAsia="en-US"/>
              </w:rPr>
              <w:t>e</w:t>
            </w:r>
            <w:r>
              <w:rPr>
                <w:rFonts w:ascii="Times New Roman" w:eastAsia="Cambria Math" w:hAnsi="Times New Roman" w:cs="Times New Roman"/>
                <w:b/>
                <w:sz w:val="18"/>
                <w:szCs w:val="20"/>
                <w:vertAlign w:val="subscript"/>
                <w:lang w:val="en-GB" w:eastAsia="en-US"/>
              </w:rPr>
              <w:t xml:space="preserve"> </w:t>
            </w:r>
            <w:r>
              <w:rPr>
                <w:rFonts w:ascii="Times New Roman" w:eastAsia="Cambria Math" w:hAnsi="Times New Roman" w:cs="Times New Roman"/>
                <w:b/>
                <w:sz w:val="18"/>
                <w:szCs w:val="20"/>
                <w:lang w:val="en-GB" w:eastAsia="en-US"/>
              </w:rPr>
              <w:t>(worst-case)</w:t>
            </w:r>
          </w:p>
        </w:tc>
      </w:tr>
      <w:tr w:rsidR="00D33C0A" w:rsidRPr="00780C44" w14:paraId="4DE62591" w14:textId="77777777" w:rsidTr="00D33C0A">
        <w:trPr>
          <w:gridAfter w:val="1"/>
          <w:wAfter w:w="83" w:type="pct"/>
          <w:cantSplit/>
          <w:jc w:val="center"/>
        </w:trPr>
        <w:tc>
          <w:tcPr>
            <w:tcW w:w="756" w:type="pct"/>
            <w:gridSpan w:val="2"/>
            <w:tcBorders>
              <w:bottom w:val="nil"/>
            </w:tcBorders>
            <w:vAlign w:val="center"/>
          </w:tcPr>
          <w:p w14:paraId="41358CA4" w14:textId="77777777" w:rsidR="00D33C0A" w:rsidRPr="00780C44" w:rsidRDefault="00D33C0A" w:rsidP="003A0DCD">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w:t>
            </w:r>
          </w:p>
        </w:tc>
        <w:tc>
          <w:tcPr>
            <w:tcW w:w="930" w:type="pct"/>
            <w:gridSpan w:val="2"/>
            <w:tcBorders>
              <w:bottom w:val="nil"/>
            </w:tcBorders>
            <w:vAlign w:val="center"/>
          </w:tcPr>
          <w:p w14:paraId="3E61564E" w14:textId="77777777" w:rsidR="00D33C0A" w:rsidRPr="00780C44" w:rsidRDefault="00D33C0A" w:rsidP="003A0DCD">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949" w:type="pct"/>
            <w:gridSpan w:val="2"/>
          </w:tcPr>
          <w:p w14:paraId="3738C94D" w14:textId="77777777" w:rsidR="00D33C0A" w:rsidRPr="00780C44" w:rsidRDefault="00D33C0A" w:rsidP="003A0DCD">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15</w:t>
            </w:r>
          </w:p>
        </w:tc>
        <w:tc>
          <w:tcPr>
            <w:tcW w:w="2282" w:type="pct"/>
            <w:gridSpan w:val="2"/>
          </w:tcPr>
          <w:p w14:paraId="188F5615" w14:textId="77777777" w:rsidR="00D33C0A" w:rsidRPr="00780C44" w:rsidRDefault="00D33C0A" w:rsidP="003A0DCD">
            <w:pPr>
              <w:keepNext/>
              <w:keepLines/>
              <w:jc w:val="center"/>
              <w:rPr>
                <w:rFonts w:ascii="Times New Roman" w:eastAsia="Cambria Math" w:hAnsi="Times New Roman" w:cs="Times New Roman"/>
                <w:sz w:val="18"/>
                <w:szCs w:val="20"/>
                <w:lang w:val="en-GB" w:eastAsia="en-US"/>
              </w:rPr>
            </w:pPr>
            <w:r w:rsidRPr="00780C44">
              <w:rPr>
                <w:rFonts w:ascii="Times New Roman" w:eastAsia="Cambria Math" w:hAnsi="Times New Roman" w:cs="Times New Roman"/>
                <w:sz w:val="18"/>
                <w:szCs w:val="20"/>
                <w:lang w:val="en-GB" w:eastAsia="en-US"/>
              </w:rPr>
              <w:t>(12+[5</w:t>
            </w:r>
            <w:proofErr w:type="gramStart"/>
            <w:r w:rsidRPr="00780C44">
              <w:rPr>
                <w:rFonts w:ascii="Times New Roman" w:eastAsia="Cambria Math" w:hAnsi="Times New Roman" w:cs="Times New Roman"/>
                <w:sz w:val="18"/>
                <w:szCs w:val="20"/>
                <w:lang w:val="en-GB" w:eastAsia="en-US"/>
              </w:rPr>
              <w:t>])*</w:t>
            </w:r>
            <w:proofErr w:type="gramEnd"/>
            <w:r w:rsidRPr="00780C44">
              <w:rPr>
                <w:rFonts w:ascii="Times New Roman" w:eastAsia="Cambria Math" w:hAnsi="Times New Roman" w:cs="Times New Roman"/>
                <w:sz w:val="18"/>
                <w:szCs w:val="20"/>
                <w:lang w:val="en-GB" w:eastAsia="en-US"/>
              </w:rPr>
              <w:t>64*T</w:t>
            </w:r>
            <w:r w:rsidRPr="00780C44">
              <w:rPr>
                <w:rFonts w:ascii="Times New Roman" w:eastAsia="Cambria Math" w:hAnsi="Times New Roman" w:cs="Times New Roman"/>
                <w:sz w:val="18"/>
                <w:szCs w:val="20"/>
                <w:vertAlign w:val="subscript"/>
                <w:lang w:val="en-GB" w:eastAsia="en-US"/>
              </w:rPr>
              <w:t>c</w:t>
            </w:r>
            <w:r w:rsidRPr="00780C44">
              <w:rPr>
                <w:rFonts w:ascii="Times New Roman" w:eastAsia="Cambria Math" w:hAnsi="Times New Roman" w:cs="Times New Roman"/>
                <w:sz w:val="18"/>
                <w:szCs w:val="20"/>
                <w:lang w:val="en-GB" w:eastAsia="en-US"/>
              </w:rPr>
              <w:t>=[17]*64*T</w:t>
            </w:r>
            <w:r w:rsidRPr="00780C44">
              <w:rPr>
                <w:rFonts w:ascii="Times New Roman" w:eastAsia="Cambria Math" w:hAnsi="Times New Roman" w:cs="Times New Roman"/>
                <w:sz w:val="18"/>
                <w:szCs w:val="20"/>
                <w:vertAlign w:val="subscript"/>
                <w:lang w:val="en-GB" w:eastAsia="en-US"/>
              </w:rPr>
              <w:t>c</w:t>
            </w:r>
          </w:p>
        </w:tc>
      </w:tr>
      <w:tr w:rsidR="00D33C0A" w:rsidRPr="00780C44" w14:paraId="18C99DF2" w14:textId="77777777" w:rsidTr="00D33C0A">
        <w:trPr>
          <w:gridAfter w:val="1"/>
          <w:wAfter w:w="83" w:type="pct"/>
          <w:cantSplit/>
          <w:jc w:val="center"/>
        </w:trPr>
        <w:tc>
          <w:tcPr>
            <w:tcW w:w="756" w:type="pct"/>
            <w:gridSpan w:val="2"/>
            <w:tcBorders>
              <w:top w:val="nil"/>
              <w:bottom w:val="nil"/>
            </w:tcBorders>
            <w:vAlign w:val="center"/>
          </w:tcPr>
          <w:p w14:paraId="113BFF8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bottom w:val="nil"/>
            </w:tcBorders>
            <w:vAlign w:val="center"/>
          </w:tcPr>
          <w:p w14:paraId="45C674F9"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69823E4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82" w:type="pct"/>
            <w:gridSpan w:val="2"/>
          </w:tcPr>
          <w:p w14:paraId="449B66F5"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4AAF8019" w14:textId="77777777" w:rsidTr="00D33C0A">
        <w:trPr>
          <w:gridAfter w:val="1"/>
          <w:wAfter w:w="83" w:type="pct"/>
          <w:cantSplit/>
          <w:jc w:val="center"/>
        </w:trPr>
        <w:tc>
          <w:tcPr>
            <w:tcW w:w="756" w:type="pct"/>
            <w:gridSpan w:val="2"/>
            <w:tcBorders>
              <w:top w:val="nil"/>
              <w:bottom w:val="nil"/>
            </w:tcBorders>
            <w:vAlign w:val="center"/>
          </w:tcPr>
          <w:p w14:paraId="09BD17B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tcBorders>
            <w:vAlign w:val="center"/>
          </w:tcPr>
          <w:p w14:paraId="3642C5C8"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3AAA5363"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82" w:type="pct"/>
            <w:gridSpan w:val="2"/>
          </w:tcPr>
          <w:p w14:paraId="334DCC9D"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4AF44D5B" w14:textId="77777777" w:rsidTr="00D33C0A">
        <w:trPr>
          <w:gridAfter w:val="1"/>
          <w:wAfter w:w="83" w:type="pct"/>
          <w:cantSplit/>
          <w:jc w:val="center"/>
        </w:trPr>
        <w:tc>
          <w:tcPr>
            <w:tcW w:w="756" w:type="pct"/>
            <w:gridSpan w:val="2"/>
            <w:tcBorders>
              <w:top w:val="nil"/>
              <w:bottom w:val="nil"/>
            </w:tcBorders>
            <w:vAlign w:val="center"/>
          </w:tcPr>
          <w:p w14:paraId="49D2097C"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bottom w:val="nil"/>
            </w:tcBorders>
            <w:vAlign w:val="center"/>
          </w:tcPr>
          <w:p w14:paraId="19C2C20D"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949" w:type="pct"/>
            <w:gridSpan w:val="2"/>
          </w:tcPr>
          <w:p w14:paraId="5F9B24B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282" w:type="pct"/>
            <w:gridSpan w:val="2"/>
          </w:tcPr>
          <w:p w14:paraId="5DDB8E7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6CC615F9" w14:textId="77777777" w:rsidTr="00D33C0A">
        <w:trPr>
          <w:gridAfter w:val="1"/>
          <w:wAfter w:w="83" w:type="pct"/>
          <w:cantSplit/>
          <w:jc w:val="center"/>
        </w:trPr>
        <w:tc>
          <w:tcPr>
            <w:tcW w:w="756" w:type="pct"/>
            <w:gridSpan w:val="2"/>
            <w:tcBorders>
              <w:top w:val="nil"/>
              <w:bottom w:val="nil"/>
            </w:tcBorders>
            <w:vAlign w:val="center"/>
          </w:tcPr>
          <w:p w14:paraId="194880C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bottom w:val="nil"/>
            </w:tcBorders>
            <w:vAlign w:val="center"/>
          </w:tcPr>
          <w:p w14:paraId="0D80977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193FE69C"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282" w:type="pct"/>
            <w:gridSpan w:val="2"/>
          </w:tcPr>
          <w:p w14:paraId="437EA67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13]*</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12AD971F" w14:textId="77777777" w:rsidTr="00D33C0A">
        <w:trPr>
          <w:gridAfter w:val="1"/>
          <w:wAfter w:w="83" w:type="pct"/>
          <w:cantSplit/>
          <w:jc w:val="center"/>
        </w:trPr>
        <w:tc>
          <w:tcPr>
            <w:tcW w:w="756" w:type="pct"/>
            <w:gridSpan w:val="2"/>
            <w:tcBorders>
              <w:top w:val="nil"/>
              <w:bottom w:val="single" w:sz="4" w:space="0" w:color="auto"/>
            </w:tcBorders>
            <w:vAlign w:val="center"/>
          </w:tcPr>
          <w:p w14:paraId="0645E85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bottom w:val="single" w:sz="4" w:space="0" w:color="auto"/>
            </w:tcBorders>
            <w:vAlign w:val="center"/>
          </w:tcPr>
          <w:p w14:paraId="42F0422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1627A4F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82" w:type="pct"/>
            <w:gridSpan w:val="2"/>
          </w:tcPr>
          <w:p w14:paraId="09F18CA7"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41AA956E" w14:textId="77777777" w:rsidTr="00D33C0A">
        <w:trPr>
          <w:gridAfter w:val="1"/>
          <w:wAfter w:w="83" w:type="pct"/>
          <w:cantSplit/>
          <w:jc w:val="center"/>
        </w:trPr>
        <w:tc>
          <w:tcPr>
            <w:tcW w:w="756" w:type="pct"/>
            <w:gridSpan w:val="2"/>
            <w:tcBorders>
              <w:bottom w:val="nil"/>
            </w:tcBorders>
            <w:shd w:val="clear" w:color="auto" w:fill="auto"/>
            <w:vAlign w:val="center"/>
          </w:tcPr>
          <w:p w14:paraId="288B396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30" w:type="pct"/>
            <w:gridSpan w:val="2"/>
            <w:tcBorders>
              <w:bottom w:val="nil"/>
            </w:tcBorders>
            <w:shd w:val="clear" w:color="auto" w:fill="auto"/>
            <w:vAlign w:val="center"/>
          </w:tcPr>
          <w:p w14:paraId="0027218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949" w:type="pct"/>
            <w:gridSpan w:val="2"/>
          </w:tcPr>
          <w:p w14:paraId="783D24F5"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82" w:type="pct"/>
            <w:gridSpan w:val="2"/>
          </w:tcPr>
          <w:p w14:paraId="5CBFB5B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2EA0B221" w14:textId="77777777" w:rsidTr="00D33C0A">
        <w:trPr>
          <w:gridAfter w:val="1"/>
          <w:wAfter w:w="83" w:type="pct"/>
          <w:cantSplit/>
          <w:jc w:val="center"/>
        </w:trPr>
        <w:tc>
          <w:tcPr>
            <w:tcW w:w="756" w:type="pct"/>
            <w:gridSpan w:val="2"/>
            <w:tcBorders>
              <w:top w:val="nil"/>
              <w:bottom w:val="nil"/>
            </w:tcBorders>
            <w:shd w:val="clear" w:color="auto" w:fill="auto"/>
            <w:vAlign w:val="center"/>
          </w:tcPr>
          <w:p w14:paraId="48336B09"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bottom w:val="single" w:sz="4" w:space="0" w:color="auto"/>
            </w:tcBorders>
            <w:shd w:val="clear" w:color="auto" w:fill="auto"/>
            <w:vAlign w:val="center"/>
          </w:tcPr>
          <w:p w14:paraId="779E1C7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07B63C0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82" w:type="pct"/>
            <w:gridSpan w:val="2"/>
          </w:tcPr>
          <w:p w14:paraId="752885C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66CD56DF" w14:textId="77777777" w:rsidTr="00D33C0A">
        <w:trPr>
          <w:gridAfter w:val="1"/>
          <w:wAfter w:w="83" w:type="pct"/>
          <w:cantSplit/>
          <w:jc w:val="center"/>
        </w:trPr>
        <w:tc>
          <w:tcPr>
            <w:tcW w:w="756" w:type="pct"/>
            <w:gridSpan w:val="2"/>
            <w:tcBorders>
              <w:top w:val="nil"/>
              <w:bottom w:val="nil"/>
            </w:tcBorders>
            <w:shd w:val="clear" w:color="auto" w:fill="auto"/>
            <w:vAlign w:val="center"/>
          </w:tcPr>
          <w:p w14:paraId="65DE74A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bottom w:val="nil"/>
            </w:tcBorders>
            <w:shd w:val="clear" w:color="auto" w:fill="auto"/>
            <w:vAlign w:val="center"/>
          </w:tcPr>
          <w:p w14:paraId="222D19C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949" w:type="pct"/>
            <w:gridSpan w:val="2"/>
          </w:tcPr>
          <w:p w14:paraId="3741F61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282" w:type="pct"/>
            <w:gridSpan w:val="2"/>
          </w:tcPr>
          <w:p w14:paraId="788A257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4A40A0E2" w14:textId="77777777" w:rsidTr="00D33C0A">
        <w:trPr>
          <w:gridAfter w:val="1"/>
          <w:wAfter w:w="83" w:type="pct"/>
          <w:cantSplit/>
          <w:jc w:val="center"/>
        </w:trPr>
        <w:tc>
          <w:tcPr>
            <w:tcW w:w="756" w:type="pct"/>
            <w:gridSpan w:val="2"/>
            <w:tcBorders>
              <w:top w:val="nil"/>
            </w:tcBorders>
            <w:shd w:val="clear" w:color="auto" w:fill="auto"/>
          </w:tcPr>
          <w:p w14:paraId="6E8A8BD7"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30" w:type="pct"/>
            <w:gridSpan w:val="2"/>
            <w:tcBorders>
              <w:top w:val="nil"/>
            </w:tcBorders>
            <w:shd w:val="clear" w:color="auto" w:fill="auto"/>
          </w:tcPr>
          <w:p w14:paraId="5423A759"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49" w:type="pct"/>
            <w:gridSpan w:val="2"/>
          </w:tcPr>
          <w:p w14:paraId="76D7DF1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282" w:type="pct"/>
            <w:gridSpan w:val="2"/>
          </w:tcPr>
          <w:p w14:paraId="529571E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8]*</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50758497" w14:textId="77777777" w:rsidTr="00D33C0A">
        <w:trPr>
          <w:gridAfter w:val="1"/>
          <w:wAfter w:w="83" w:type="pct"/>
          <w:cantSplit/>
          <w:jc w:val="center"/>
        </w:trPr>
        <w:tc>
          <w:tcPr>
            <w:tcW w:w="4917" w:type="pct"/>
            <w:gridSpan w:val="8"/>
          </w:tcPr>
          <w:p w14:paraId="2C68EDBF" w14:textId="77777777" w:rsidR="00D33C0A" w:rsidRPr="00780C44" w:rsidRDefault="00D33C0A" w:rsidP="003A0DCD">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r w:rsidR="00D33C0A" w:rsidRPr="00780C44" w14:paraId="3BD9B093" w14:textId="77777777" w:rsidTr="00D33C0A">
        <w:trPr>
          <w:gridBefore w:val="1"/>
          <w:wBefore w:w="82" w:type="pct"/>
          <w:cantSplit/>
          <w:jc w:val="center"/>
        </w:trPr>
        <w:tc>
          <w:tcPr>
            <w:tcW w:w="755" w:type="pct"/>
            <w:gridSpan w:val="2"/>
            <w:vAlign w:val="center"/>
          </w:tcPr>
          <w:p w14:paraId="6536F25E" w14:textId="77777777" w:rsidR="00D33C0A" w:rsidRPr="00780C44" w:rsidRDefault="00D33C0A" w:rsidP="003A0DCD">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Frequency Range</w:t>
            </w:r>
          </w:p>
        </w:tc>
        <w:tc>
          <w:tcPr>
            <w:tcW w:w="929" w:type="pct"/>
            <w:gridSpan w:val="2"/>
            <w:vAlign w:val="center"/>
          </w:tcPr>
          <w:p w14:paraId="07FCDF63" w14:textId="77777777" w:rsidR="00D33C0A" w:rsidRPr="00780C44" w:rsidRDefault="00D33C0A" w:rsidP="003A0DCD">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SSB signals (kHz)</w:t>
            </w:r>
          </w:p>
        </w:tc>
        <w:tc>
          <w:tcPr>
            <w:tcW w:w="1044" w:type="pct"/>
            <w:gridSpan w:val="2"/>
            <w:vAlign w:val="center"/>
          </w:tcPr>
          <w:p w14:paraId="0B129E47" w14:textId="77777777" w:rsidR="00D33C0A" w:rsidRPr="00780C44" w:rsidRDefault="00D33C0A" w:rsidP="003A0DCD">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SCS of uplink signals (kHz)</w:t>
            </w:r>
          </w:p>
        </w:tc>
        <w:tc>
          <w:tcPr>
            <w:tcW w:w="2189" w:type="pct"/>
            <w:gridSpan w:val="2"/>
            <w:vAlign w:val="center"/>
          </w:tcPr>
          <w:p w14:paraId="644EBDF1" w14:textId="77777777" w:rsidR="00D33C0A" w:rsidRPr="00E97DAD" w:rsidRDefault="00D33C0A" w:rsidP="003A0DCD">
            <w:pPr>
              <w:keepNext/>
              <w:keepLines/>
              <w:jc w:val="center"/>
              <w:rPr>
                <w:rFonts w:ascii="Times New Roman" w:eastAsia="等线" w:hAnsi="Times New Roman" w:cs="Times New Roman"/>
                <w:b/>
                <w:sz w:val="18"/>
                <w:szCs w:val="20"/>
                <w:lang w:val="en-GB" w:eastAsia="en-US"/>
              </w:rPr>
            </w:pPr>
            <w:r w:rsidRPr="00780C44">
              <w:rPr>
                <w:rFonts w:ascii="Times New Roman" w:eastAsia="等线" w:hAnsi="Times New Roman" w:cs="Times New Roman"/>
                <w:b/>
                <w:sz w:val="18"/>
                <w:szCs w:val="20"/>
                <w:lang w:val="en-GB" w:eastAsia="en-US"/>
              </w:rPr>
              <w:t>T</w:t>
            </w:r>
            <w:r w:rsidRPr="00780C44">
              <w:rPr>
                <w:rFonts w:ascii="Times New Roman" w:eastAsia="等线" w:hAnsi="Times New Roman" w:cs="Times New Roman"/>
                <w:b/>
                <w:sz w:val="18"/>
                <w:szCs w:val="20"/>
                <w:vertAlign w:val="subscript"/>
                <w:lang w:val="en-GB" w:eastAsia="en-US"/>
              </w:rPr>
              <w:t>e</w:t>
            </w:r>
            <w:r>
              <w:rPr>
                <w:rFonts w:ascii="Times New Roman" w:eastAsia="等线" w:hAnsi="Times New Roman" w:cs="Times New Roman"/>
                <w:b/>
                <w:sz w:val="18"/>
                <w:szCs w:val="20"/>
                <w:lang w:val="en-GB" w:eastAsia="en-US"/>
              </w:rPr>
              <w:t>(typical-case)</w:t>
            </w:r>
          </w:p>
        </w:tc>
      </w:tr>
      <w:tr w:rsidR="00D33C0A" w:rsidRPr="00780C44" w14:paraId="15DF5560" w14:textId="77777777" w:rsidTr="00D33C0A">
        <w:trPr>
          <w:gridBefore w:val="1"/>
          <w:wBefore w:w="82" w:type="pct"/>
          <w:cantSplit/>
          <w:jc w:val="center"/>
        </w:trPr>
        <w:tc>
          <w:tcPr>
            <w:tcW w:w="755" w:type="pct"/>
            <w:gridSpan w:val="2"/>
            <w:tcBorders>
              <w:bottom w:val="nil"/>
            </w:tcBorders>
            <w:vAlign w:val="center"/>
          </w:tcPr>
          <w:p w14:paraId="2957D21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w:t>
            </w:r>
          </w:p>
        </w:tc>
        <w:tc>
          <w:tcPr>
            <w:tcW w:w="929" w:type="pct"/>
            <w:gridSpan w:val="2"/>
            <w:tcBorders>
              <w:bottom w:val="nil"/>
            </w:tcBorders>
            <w:vAlign w:val="center"/>
          </w:tcPr>
          <w:p w14:paraId="2922A7C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1044" w:type="pct"/>
            <w:gridSpan w:val="2"/>
          </w:tcPr>
          <w:p w14:paraId="318B295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189" w:type="pct"/>
            <w:gridSpan w:val="2"/>
          </w:tcPr>
          <w:p w14:paraId="42BE340B"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(12+[2</w:t>
            </w:r>
            <w:proofErr w:type="gramStart"/>
            <w:r w:rsidRPr="00780C44">
              <w:rPr>
                <w:rFonts w:ascii="Times New Roman" w:eastAsia="等线" w:hAnsi="Times New Roman" w:cs="Times New Roman"/>
                <w:sz w:val="18"/>
                <w:szCs w:val="20"/>
                <w:lang w:val="en-GB" w:eastAsia="en-US"/>
              </w:rPr>
              <w:t>])*</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=[14]*64*T</w:t>
            </w:r>
            <w:r w:rsidRPr="00780C44">
              <w:rPr>
                <w:rFonts w:ascii="Times New Roman" w:eastAsia="等线" w:hAnsi="Times New Roman" w:cs="Times New Roman"/>
                <w:sz w:val="18"/>
                <w:szCs w:val="20"/>
                <w:vertAlign w:val="subscript"/>
                <w:lang w:val="en-GB" w:eastAsia="en-US"/>
              </w:rPr>
              <w:t>c</w:t>
            </w:r>
          </w:p>
        </w:tc>
      </w:tr>
      <w:tr w:rsidR="00D33C0A" w:rsidRPr="00780C44" w14:paraId="46DAF90D" w14:textId="77777777" w:rsidTr="00D33C0A">
        <w:trPr>
          <w:gridBefore w:val="1"/>
          <w:wBefore w:w="82" w:type="pct"/>
          <w:cantSplit/>
          <w:jc w:val="center"/>
        </w:trPr>
        <w:tc>
          <w:tcPr>
            <w:tcW w:w="755" w:type="pct"/>
            <w:gridSpan w:val="2"/>
            <w:tcBorders>
              <w:top w:val="nil"/>
              <w:bottom w:val="nil"/>
            </w:tcBorders>
            <w:vAlign w:val="center"/>
          </w:tcPr>
          <w:p w14:paraId="33DB136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bottom w:val="nil"/>
            </w:tcBorders>
            <w:vAlign w:val="center"/>
          </w:tcPr>
          <w:p w14:paraId="768318F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1E62E7A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189" w:type="pct"/>
            <w:gridSpan w:val="2"/>
          </w:tcPr>
          <w:p w14:paraId="535D8C4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0F7605BB" w14:textId="77777777" w:rsidTr="00D33C0A">
        <w:trPr>
          <w:gridBefore w:val="1"/>
          <w:wBefore w:w="82" w:type="pct"/>
          <w:cantSplit/>
          <w:jc w:val="center"/>
        </w:trPr>
        <w:tc>
          <w:tcPr>
            <w:tcW w:w="755" w:type="pct"/>
            <w:gridSpan w:val="2"/>
            <w:tcBorders>
              <w:top w:val="nil"/>
              <w:bottom w:val="nil"/>
            </w:tcBorders>
            <w:vAlign w:val="center"/>
          </w:tcPr>
          <w:p w14:paraId="59913439"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tcBorders>
            <w:vAlign w:val="center"/>
          </w:tcPr>
          <w:p w14:paraId="328D5A0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73C2B665"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189" w:type="pct"/>
            <w:gridSpan w:val="2"/>
          </w:tcPr>
          <w:p w14:paraId="0FDC3F53"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12]*</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5821312D" w14:textId="77777777" w:rsidTr="00D33C0A">
        <w:trPr>
          <w:gridBefore w:val="1"/>
          <w:wBefore w:w="82" w:type="pct"/>
          <w:cantSplit/>
          <w:jc w:val="center"/>
        </w:trPr>
        <w:tc>
          <w:tcPr>
            <w:tcW w:w="755" w:type="pct"/>
            <w:gridSpan w:val="2"/>
            <w:tcBorders>
              <w:top w:val="nil"/>
              <w:bottom w:val="nil"/>
            </w:tcBorders>
            <w:vAlign w:val="center"/>
          </w:tcPr>
          <w:p w14:paraId="3DC6A1B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bottom w:val="nil"/>
            </w:tcBorders>
            <w:vAlign w:val="center"/>
          </w:tcPr>
          <w:p w14:paraId="0836A79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1044" w:type="pct"/>
            <w:gridSpan w:val="2"/>
          </w:tcPr>
          <w:p w14:paraId="33C8625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15</w:t>
            </w:r>
          </w:p>
        </w:tc>
        <w:tc>
          <w:tcPr>
            <w:tcW w:w="2189" w:type="pct"/>
            <w:gridSpan w:val="2"/>
          </w:tcPr>
          <w:p w14:paraId="297066B7"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6C86A9CC" w14:textId="77777777" w:rsidTr="00D33C0A">
        <w:trPr>
          <w:gridBefore w:val="1"/>
          <w:wBefore w:w="82" w:type="pct"/>
          <w:cantSplit/>
          <w:jc w:val="center"/>
        </w:trPr>
        <w:tc>
          <w:tcPr>
            <w:tcW w:w="755" w:type="pct"/>
            <w:gridSpan w:val="2"/>
            <w:tcBorders>
              <w:top w:val="nil"/>
              <w:bottom w:val="nil"/>
            </w:tcBorders>
            <w:vAlign w:val="center"/>
          </w:tcPr>
          <w:p w14:paraId="0C687C1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bottom w:val="nil"/>
            </w:tcBorders>
            <w:vAlign w:val="center"/>
          </w:tcPr>
          <w:p w14:paraId="1F6E4C8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657B021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30</w:t>
            </w:r>
          </w:p>
        </w:tc>
        <w:tc>
          <w:tcPr>
            <w:tcW w:w="2189" w:type="pct"/>
            <w:gridSpan w:val="2"/>
          </w:tcPr>
          <w:p w14:paraId="3B0C939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10]*</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02F6A698" w14:textId="77777777" w:rsidTr="00D33C0A">
        <w:trPr>
          <w:gridBefore w:val="1"/>
          <w:wBefore w:w="82" w:type="pct"/>
          <w:cantSplit/>
          <w:jc w:val="center"/>
        </w:trPr>
        <w:tc>
          <w:tcPr>
            <w:tcW w:w="755" w:type="pct"/>
            <w:gridSpan w:val="2"/>
            <w:tcBorders>
              <w:top w:val="nil"/>
              <w:bottom w:val="single" w:sz="4" w:space="0" w:color="auto"/>
            </w:tcBorders>
            <w:vAlign w:val="center"/>
          </w:tcPr>
          <w:p w14:paraId="052CDBD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bottom w:val="single" w:sz="4" w:space="0" w:color="auto"/>
            </w:tcBorders>
            <w:vAlign w:val="center"/>
          </w:tcPr>
          <w:p w14:paraId="24F99933"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1676FCD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189" w:type="pct"/>
            <w:gridSpan w:val="2"/>
          </w:tcPr>
          <w:p w14:paraId="6DCD95B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9]*</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2AB170B3" w14:textId="77777777" w:rsidTr="00D33C0A">
        <w:trPr>
          <w:gridBefore w:val="1"/>
          <w:wBefore w:w="82" w:type="pct"/>
          <w:cantSplit/>
          <w:jc w:val="center"/>
        </w:trPr>
        <w:tc>
          <w:tcPr>
            <w:tcW w:w="755" w:type="pct"/>
            <w:gridSpan w:val="2"/>
            <w:tcBorders>
              <w:bottom w:val="nil"/>
            </w:tcBorders>
            <w:shd w:val="clear" w:color="auto" w:fill="auto"/>
            <w:vAlign w:val="center"/>
          </w:tcPr>
          <w:p w14:paraId="4B61BF67"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w:t>
            </w:r>
          </w:p>
        </w:tc>
        <w:tc>
          <w:tcPr>
            <w:tcW w:w="929" w:type="pct"/>
            <w:gridSpan w:val="2"/>
            <w:tcBorders>
              <w:bottom w:val="nil"/>
            </w:tcBorders>
            <w:shd w:val="clear" w:color="auto" w:fill="auto"/>
            <w:vAlign w:val="center"/>
          </w:tcPr>
          <w:p w14:paraId="7FF8B65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1044" w:type="pct"/>
            <w:gridSpan w:val="2"/>
          </w:tcPr>
          <w:p w14:paraId="03795732"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189" w:type="pct"/>
            <w:gridSpan w:val="2"/>
          </w:tcPr>
          <w:p w14:paraId="6112D63B"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788537E6" w14:textId="77777777" w:rsidTr="00D33C0A">
        <w:trPr>
          <w:gridBefore w:val="1"/>
          <w:wBefore w:w="82" w:type="pct"/>
          <w:cantSplit/>
          <w:jc w:val="center"/>
        </w:trPr>
        <w:tc>
          <w:tcPr>
            <w:tcW w:w="755" w:type="pct"/>
            <w:gridSpan w:val="2"/>
            <w:tcBorders>
              <w:top w:val="nil"/>
              <w:bottom w:val="nil"/>
            </w:tcBorders>
            <w:shd w:val="clear" w:color="auto" w:fill="auto"/>
            <w:vAlign w:val="center"/>
          </w:tcPr>
          <w:p w14:paraId="743D3FA4"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bottom w:val="single" w:sz="4" w:space="0" w:color="auto"/>
            </w:tcBorders>
            <w:shd w:val="clear" w:color="auto" w:fill="auto"/>
            <w:vAlign w:val="center"/>
          </w:tcPr>
          <w:p w14:paraId="6CBF74C1"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07EF0BD3"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189" w:type="pct"/>
            <w:gridSpan w:val="2"/>
          </w:tcPr>
          <w:p w14:paraId="78A54CEE"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5C0BBAC2" w14:textId="77777777" w:rsidTr="00D33C0A">
        <w:trPr>
          <w:gridBefore w:val="1"/>
          <w:wBefore w:w="82" w:type="pct"/>
          <w:cantSplit/>
          <w:jc w:val="center"/>
        </w:trPr>
        <w:tc>
          <w:tcPr>
            <w:tcW w:w="755" w:type="pct"/>
            <w:gridSpan w:val="2"/>
            <w:tcBorders>
              <w:top w:val="nil"/>
              <w:bottom w:val="nil"/>
            </w:tcBorders>
            <w:shd w:val="clear" w:color="auto" w:fill="auto"/>
            <w:vAlign w:val="center"/>
          </w:tcPr>
          <w:p w14:paraId="29BE730F"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bottom w:val="nil"/>
            </w:tcBorders>
            <w:shd w:val="clear" w:color="auto" w:fill="auto"/>
            <w:vAlign w:val="center"/>
          </w:tcPr>
          <w:p w14:paraId="0A50CDB6"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240</w:t>
            </w:r>
          </w:p>
        </w:tc>
        <w:tc>
          <w:tcPr>
            <w:tcW w:w="1044" w:type="pct"/>
            <w:gridSpan w:val="2"/>
          </w:tcPr>
          <w:p w14:paraId="58F068A0"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60</w:t>
            </w:r>
          </w:p>
        </w:tc>
        <w:tc>
          <w:tcPr>
            <w:tcW w:w="2189" w:type="pct"/>
            <w:gridSpan w:val="2"/>
          </w:tcPr>
          <w:p w14:paraId="19EAB418"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7DE1A519" w14:textId="77777777" w:rsidTr="00D33C0A">
        <w:trPr>
          <w:gridBefore w:val="1"/>
          <w:wBefore w:w="82" w:type="pct"/>
          <w:cantSplit/>
          <w:jc w:val="center"/>
        </w:trPr>
        <w:tc>
          <w:tcPr>
            <w:tcW w:w="755" w:type="pct"/>
            <w:gridSpan w:val="2"/>
            <w:tcBorders>
              <w:top w:val="nil"/>
            </w:tcBorders>
            <w:shd w:val="clear" w:color="auto" w:fill="auto"/>
          </w:tcPr>
          <w:p w14:paraId="49088D9A"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929" w:type="pct"/>
            <w:gridSpan w:val="2"/>
            <w:tcBorders>
              <w:top w:val="nil"/>
            </w:tcBorders>
            <w:shd w:val="clear" w:color="auto" w:fill="auto"/>
          </w:tcPr>
          <w:p w14:paraId="682D20B7"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p>
        </w:tc>
        <w:tc>
          <w:tcPr>
            <w:tcW w:w="1044" w:type="pct"/>
            <w:gridSpan w:val="2"/>
          </w:tcPr>
          <w:p w14:paraId="264CE92B"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120</w:t>
            </w:r>
          </w:p>
        </w:tc>
        <w:tc>
          <w:tcPr>
            <w:tcW w:w="2189" w:type="pct"/>
            <w:gridSpan w:val="2"/>
          </w:tcPr>
          <w:p w14:paraId="6F99E48B" w14:textId="77777777" w:rsidR="00D33C0A" w:rsidRPr="00780C44" w:rsidRDefault="00D33C0A" w:rsidP="003A0DCD">
            <w:pPr>
              <w:keepNext/>
              <w:keepLines/>
              <w:jc w:val="center"/>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w:t>
            </w:r>
            <w:proofErr w:type="gramStart"/>
            <w:r w:rsidRPr="00780C44">
              <w:rPr>
                <w:rFonts w:ascii="Times New Roman" w:eastAsia="等线" w:hAnsi="Times New Roman" w:cs="Times New Roman"/>
                <w:sz w:val="18"/>
                <w:szCs w:val="20"/>
                <w:lang w:val="en-GB" w:eastAsia="en-US"/>
              </w:rPr>
              <w:t>5]*</w:t>
            </w:r>
            <w:proofErr w:type="gramEnd"/>
            <w:r w:rsidRPr="00780C44">
              <w:rPr>
                <w:rFonts w:ascii="Times New Roman" w:eastAsia="等线" w:hAnsi="Times New Roman" w:cs="Times New Roman"/>
                <w:sz w:val="18"/>
                <w:szCs w:val="20"/>
                <w:lang w:val="en-GB" w:eastAsia="en-US"/>
              </w:rPr>
              <w:t>64*T</w:t>
            </w:r>
            <w:r w:rsidRPr="00780C44">
              <w:rPr>
                <w:rFonts w:ascii="Times New Roman" w:eastAsia="等线" w:hAnsi="Times New Roman" w:cs="Times New Roman"/>
                <w:sz w:val="18"/>
                <w:szCs w:val="20"/>
                <w:vertAlign w:val="subscript"/>
                <w:lang w:val="en-GB" w:eastAsia="en-US"/>
              </w:rPr>
              <w:t>c</w:t>
            </w:r>
          </w:p>
        </w:tc>
      </w:tr>
      <w:tr w:rsidR="00D33C0A" w:rsidRPr="00780C44" w14:paraId="74EA2D9C" w14:textId="77777777" w:rsidTr="00D33C0A">
        <w:trPr>
          <w:gridBefore w:val="1"/>
          <w:wBefore w:w="82" w:type="pct"/>
          <w:cantSplit/>
          <w:jc w:val="center"/>
        </w:trPr>
        <w:tc>
          <w:tcPr>
            <w:tcW w:w="4918" w:type="pct"/>
            <w:gridSpan w:val="8"/>
          </w:tcPr>
          <w:p w14:paraId="5487B2FB" w14:textId="77777777" w:rsidR="00D33C0A" w:rsidRPr="00780C44" w:rsidRDefault="00D33C0A" w:rsidP="003A0DCD">
            <w:pPr>
              <w:keepNext/>
              <w:keepLines/>
              <w:ind w:left="851" w:hanging="851"/>
              <w:rPr>
                <w:rFonts w:ascii="Times New Roman" w:eastAsia="等线" w:hAnsi="Times New Roman" w:cs="Times New Roman"/>
                <w:sz w:val="18"/>
                <w:szCs w:val="20"/>
                <w:lang w:val="en-GB" w:eastAsia="en-US"/>
              </w:rPr>
            </w:pPr>
            <w:r w:rsidRPr="00780C44">
              <w:rPr>
                <w:rFonts w:ascii="Times New Roman" w:eastAsia="等线" w:hAnsi="Times New Roman" w:cs="Times New Roman"/>
                <w:sz w:val="18"/>
                <w:szCs w:val="20"/>
                <w:lang w:val="en-GB" w:eastAsia="en-US"/>
              </w:rPr>
              <w:t>Note 1:</w:t>
            </w:r>
            <w:r w:rsidRPr="00780C44">
              <w:rPr>
                <w:rFonts w:ascii="Times New Roman" w:eastAsia="等线" w:hAnsi="Times New Roman" w:cs="Times New Roman"/>
                <w:sz w:val="18"/>
                <w:szCs w:val="20"/>
                <w:lang w:val="en-GB" w:eastAsia="en-US"/>
              </w:rPr>
              <w:tab/>
              <w:t>T</w:t>
            </w:r>
            <w:r w:rsidRPr="00780C44">
              <w:rPr>
                <w:rFonts w:ascii="Times New Roman" w:eastAsia="等线" w:hAnsi="Times New Roman" w:cs="Times New Roman"/>
                <w:sz w:val="18"/>
                <w:szCs w:val="20"/>
                <w:vertAlign w:val="subscript"/>
                <w:lang w:val="en-GB" w:eastAsia="en-US"/>
              </w:rPr>
              <w:t>c</w:t>
            </w:r>
            <w:r w:rsidRPr="00780C44">
              <w:rPr>
                <w:rFonts w:ascii="Times New Roman" w:eastAsia="等线" w:hAnsi="Times New Roman" w:cs="Times New Roman"/>
                <w:sz w:val="18"/>
                <w:szCs w:val="20"/>
                <w:lang w:val="en-GB" w:eastAsia="en-US"/>
              </w:rPr>
              <w:t xml:space="preserve"> is the basic timing unit defined in TS 38.211 [6]</w:t>
            </w:r>
          </w:p>
        </w:tc>
      </w:tr>
    </w:tbl>
    <w:p w14:paraId="2D3A1D18" w14:textId="77777777" w:rsidR="00D33C0A" w:rsidRPr="00AC59B6" w:rsidRDefault="00D33C0A" w:rsidP="00D33C0A">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6: </w:t>
      </w:r>
      <w:r w:rsidRPr="00394A22">
        <w:rPr>
          <w:rFonts w:ascii="Times New Roman" w:eastAsiaTheme="minorEastAsia" w:hAnsi="Times New Roman" w:cs="Times New Roman"/>
          <w:b/>
          <w:bCs/>
          <w:i/>
          <w:iCs/>
          <w:sz w:val="20"/>
          <w:szCs w:val="20"/>
        </w:rPr>
        <w:t>Prefer to use the stringent requirement for all GNSS related RRM requirements.</w:t>
      </w:r>
    </w:p>
    <w:p w14:paraId="00D95223" w14:textId="77777777" w:rsidR="00D33C0A" w:rsidRDefault="00D33C0A" w:rsidP="00D33C0A">
      <w:pPr>
        <w:tabs>
          <w:tab w:val="left" w:pos="1134"/>
        </w:tabs>
        <w:spacing w:beforeLines="50" w:before="156"/>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7: T</w:t>
      </w:r>
      <w:r w:rsidRPr="000A0117">
        <w:rPr>
          <w:rFonts w:ascii="Times New Roman" w:eastAsiaTheme="minorEastAsia" w:hAnsi="Times New Roman" w:cs="Times New Roman"/>
          <w:b/>
          <w:bCs/>
          <w:i/>
          <w:iCs/>
          <w:sz w:val="20"/>
          <w:szCs w:val="20"/>
        </w:rPr>
        <w:t xml:space="preserve">he reference timing for UE initial transmission </w:t>
      </w:r>
      <w:r>
        <w:rPr>
          <w:rFonts w:ascii="Times New Roman" w:eastAsiaTheme="minorEastAsia" w:hAnsi="Times New Roman" w:cs="Times New Roman"/>
          <w:b/>
          <w:bCs/>
          <w:i/>
          <w:iCs/>
          <w:sz w:val="20"/>
          <w:szCs w:val="20"/>
        </w:rPr>
        <w:t>should be revisited considering the following factors:</w:t>
      </w:r>
    </w:p>
    <w:p w14:paraId="2C30C662" w14:textId="77777777" w:rsidR="00D33C0A" w:rsidRPr="000A0117" w:rsidRDefault="00D33C0A" w:rsidP="00D33C0A">
      <w:pPr>
        <w:pStyle w:val="af9"/>
        <w:numPr>
          <w:ilvl w:val="0"/>
          <w:numId w:val="10"/>
        </w:numPr>
        <w:tabs>
          <w:tab w:val="left" w:pos="1134"/>
        </w:tabs>
        <w:ind w:firstLineChars="0"/>
        <w:rPr>
          <w:rFonts w:ascii="Times New Roman" w:eastAsiaTheme="minorEastAsia" w:hAnsi="Times New Roman" w:cs="Times New Roman"/>
          <w:b/>
          <w:bCs/>
          <w:i/>
          <w:iCs/>
          <w:sz w:val="20"/>
          <w:szCs w:val="20"/>
        </w:rPr>
      </w:pPr>
      <w:r w:rsidRPr="000A0117">
        <w:rPr>
          <w:rFonts w:ascii="Times New Roman" w:eastAsiaTheme="minorEastAsia" w:hAnsi="Times New Roman" w:cs="Times New Roman"/>
          <w:b/>
          <w:bCs/>
          <w:i/>
          <w:iCs/>
          <w:sz w:val="20"/>
          <w:szCs w:val="20"/>
        </w:rPr>
        <w:t xml:space="preserve">TA definition in NTN </w:t>
      </w:r>
    </w:p>
    <w:p w14:paraId="663763E2" w14:textId="77777777" w:rsidR="00D33C0A" w:rsidRPr="000A0117" w:rsidRDefault="00D33C0A" w:rsidP="00D33C0A">
      <w:pPr>
        <w:pStyle w:val="af9"/>
        <w:numPr>
          <w:ilvl w:val="0"/>
          <w:numId w:val="10"/>
        </w:numPr>
        <w:tabs>
          <w:tab w:val="left" w:pos="1134"/>
        </w:tabs>
        <w:ind w:firstLineChars="0"/>
        <w:rPr>
          <w:rFonts w:ascii="Times New Roman" w:eastAsiaTheme="minorEastAsia" w:hAnsi="Times New Roman" w:cs="Times New Roman"/>
          <w:b/>
          <w:bCs/>
          <w:i/>
          <w:iCs/>
          <w:sz w:val="20"/>
          <w:szCs w:val="20"/>
        </w:rPr>
      </w:pPr>
      <w:proofErr w:type="gramStart"/>
      <w:r w:rsidRPr="000A0117">
        <w:rPr>
          <w:rFonts w:ascii="Times New Roman" w:eastAsiaTheme="minorEastAsia" w:hAnsi="Times New Roman" w:cs="Times New Roman"/>
          <w:b/>
          <w:bCs/>
          <w:i/>
          <w:iCs/>
          <w:sz w:val="20"/>
          <w:szCs w:val="20"/>
        </w:rPr>
        <w:t>N</w:t>
      </w:r>
      <w:r w:rsidRPr="000A0117">
        <w:rPr>
          <w:rFonts w:ascii="Times New Roman" w:eastAsiaTheme="minorEastAsia" w:hAnsi="Times New Roman" w:cs="Times New Roman"/>
          <w:b/>
          <w:bCs/>
          <w:i/>
          <w:iCs/>
          <w:sz w:val="20"/>
          <w:szCs w:val="20"/>
          <w:vertAlign w:val="subscript"/>
        </w:rPr>
        <w:t>TA,UE</w:t>
      </w:r>
      <w:proofErr w:type="gramEnd"/>
      <w:r w:rsidRPr="000A0117">
        <w:rPr>
          <w:rFonts w:ascii="Times New Roman" w:eastAsiaTheme="minorEastAsia" w:hAnsi="Times New Roman" w:cs="Times New Roman"/>
          <w:b/>
          <w:bCs/>
          <w:i/>
          <w:iCs/>
          <w:sz w:val="20"/>
          <w:szCs w:val="20"/>
          <w:vertAlign w:val="subscript"/>
        </w:rPr>
        <w:t xml:space="preserve">-specific </w:t>
      </w:r>
      <w:r w:rsidRPr="000A0117">
        <w:rPr>
          <w:rFonts w:ascii="Times New Roman" w:eastAsiaTheme="minorEastAsia" w:hAnsi="Times New Roman" w:cs="Times New Roman"/>
          <w:b/>
          <w:bCs/>
          <w:i/>
          <w:iCs/>
          <w:sz w:val="20"/>
          <w:szCs w:val="20"/>
        </w:rPr>
        <w:t>means the ideal service link TA in reference timing definition</w:t>
      </w:r>
    </w:p>
    <w:p w14:paraId="75FFC8FA" w14:textId="77777777" w:rsidR="00D33C0A" w:rsidRPr="000A0117" w:rsidRDefault="00D33C0A" w:rsidP="00D33C0A">
      <w:pPr>
        <w:pStyle w:val="af9"/>
        <w:numPr>
          <w:ilvl w:val="0"/>
          <w:numId w:val="10"/>
        </w:numPr>
        <w:tabs>
          <w:tab w:val="left" w:pos="1134"/>
        </w:tabs>
        <w:ind w:firstLineChars="0"/>
        <w:rPr>
          <w:rFonts w:ascii="Times New Roman" w:eastAsiaTheme="minorEastAsia" w:hAnsi="Times New Roman" w:cs="Times New Roman"/>
          <w:b/>
          <w:bCs/>
          <w:i/>
          <w:iCs/>
          <w:sz w:val="20"/>
          <w:szCs w:val="20"/>
        </w:rPr>
      </w:pPr>
      <w:r w:rsidRPr="000A0117">
        <w:rPr>
          <w:rFonts w:ascii="Times New Roman" w:eastAsiaTheme="minorEastAsia" w:hAnsi="Times New Roman" w:cs="Times New Roman"/>
          <w:b/>
          <w:bCs/>
          <w:i/>
          <w:iCs/>
          <w:sz w:val="20"/>
          <w:szCs w:val="20"/>
        </w:rPr>
        <w:t>the reference point definition update in TN</w:t>
      </w:r>
    </w:p>
    <w:p w14:paraId="12DA79EA" w14:textId="77777777" w:rsidR="00D33C0A" w:rsidRPr="0019124D" w:rsidRDefault="00D33C0A" w:rsidP="00D33C0A">
      <w:pPr>
        <w:tabs>
          <w:tab w:val="left" w:pos="1134"/>
        </w:tabs>
        <w:spacing w:before="60" w:after="60"/>
        <w:rPr>
          <w:rFonts w:ascii="Times New Roman" w:eastAsiaTheme="minorEastAsia" w:hAnsi="Times New Roman" w:cs="Times New Roman"/>
          <w:b/>
          <w:bCs/>
          <w:i/>
          <w:iCs/>
          <w:sz w:val="20"/>
          <w:szCs w:val="20"/>
          <w:lang w:val="en-GB"/>
        </w:rPr>
      </w:pPr>
      <w:r>
        <w:rPr>
          <w:rFonts w:ascii="Times New Roman" w:eastAsiaTheme="minorEastAsia" w:hAnsi="Times New Roman" w:cs="Times New Roman"/>
          <w:b/>
          <w:bCs/>
          <w:i/>
          <w:iCs/>
          <w:sz w:val="20"/>
          <w:szCs w:val="20"/>
          <w:lang w:val="en-GB"/>
        </w:rPr>
        <w:t>Proposal 8: T</w:t>
      </w:r>
      <w:r w:rsidRPr="0019124D">
        <w:rPr>
          <w:rFonts w:ascii="Times New Roman" w:eastAsiaTheme="minorEastAsia" w:hAnsi="Times New Roman" w:cs="Times New Roman"/>
          <w:b/>
          <w:bCs/>
          <w:i/>
          <w:iCs/>
          <w:sz w:val="20"/>
          <w:szCs w:val="20"/>
          <w:lang w:val="en-GB"/>
        </w:rPr>
        <w:t xml:space="preserve">he maximum delay variation </w:t>
      </w:r>
      <w:r>
        <w:rPr>
          <w:rFonts w:ascii="Times New Roman" w:eastAsiaTheme="minorEastAsia" w:hAnsi="Times New Roman" w:cs="Times New Roman"/>
          <w:b/>
          <w:bCs/>
          <w:i/>
          <w:iCs/>
          <w:sz w:val="20"/>
          <w:szCs w:val="20"/>
          <w:lang w:val="en-GB"/>
        </w:rPr>
        <w:t xml:space="preserve">of service link </w:t>
      </w:r>
      <w:r w:rsidRPr="0019124D">
        <w:rPr>
          <w:rFonts w:ascii="Times New Roman" w:eastAsiaTheme="minorEastAsia" w:hAnsi="Times New Roman" w:cs="Times New Roman"/>
          <w:b/>
          <w:bCs/>
          <w:i/>
          <w:iCs/>
          <w:sz w:val="20"/>
          <w:szCs w:val="20"/>
          <w:lang w:val="en-GB"/>
        </w:rPr>
        <w:t>should be considered in the gradual timing adjustment requirement</w:t>
      </w:r>
    </w:p>
    <w:p w14:paraId="6283B0CA" w14:textId="77777777" w:rsidR="00D33C0A" w:rsidRPr="00780C44" w:rsidRDefault="00D33C0A" w:rsidP="00D33C0A">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9</w:t>
      </w:r>
      <w:r w:rsidRPr="00780C44">
        <w:rPr>
          <w:rFonts w:ascii="Times New Roman" w:eastAsia="sans-serif-black" w:hAnsi="Times New Roman" w:cs="Times New Roman"/>
          <w:b/>
          <w:bCs/>
          <w:i/>
          <w:iCs/>
          <w:sz w:val="20"/>
          <w:szCs w:val="20"/>
          <w:lang w:val="en-GB"/>
        </w:rPr>
        <w:t xml:space="preserve">: In FR1, The maximum aggregate adjustment rate shall be Tq per </w:t>
      </w:r>
      <w:proofErr w:type="spellStart"/>
      <w:r w:rsidRPr="00780C44">
        <w:rPr>
          <w:rFonts w:ascii="Times New Roman" w:eastAsia="sans-serif-black" w:hAnsi="Times New Roman" w:cs="Times New Roman"/>
          <w:b/>
          <w:bCs/>
          <w:i/>
          <w:iCs/>
          <w:sz w:val="20"/>
          <w:szCs w:val="20"/>
          <w:lang w:val="en-GB"/>
        </w:rPr>
        <w:t>Xms</w:t>
      </w:r>
      <w:proofErr w:type="spellEnd"/>
      <w:r w:rsidRPr="00780C44">
        <w:rPr>
          <w:rFonts w:ascii="Times New Roman" w:eastAsia="sans-serif-black" w:hAnsi="Times New Roman" w:cs="Times New Roman"/>
          <w:b/>
          <w:bCs/>
          <w:i/>
          <w:iCs/>
          <w:sz w:val="20"/>
          <w:szCs w:val="20"/>
          <w:lang w:val="en-GB"/>
        </w:rPr>
        <w:t>, Tq value use [255/200*</w:t>
      </w:r>
      <w:proofErr w:type="gramStart"/>
      <w:r w:rsidRPr="00780C44">
        <w:rPr>
          <w:rFonts w:ascii="Times New Roman" w:eastAsia="sans-serif-black" w:hAnsi="Times New Roman" w:cs="Times New Roman"/>
          <w:b/>
          <w:bCs/>
          <w:i/>
          <w:iCs/>
          <w:sz w:val="20"/>
          <w:szCs w:val="20"/>
          <w:lang w:val="en-GB"/>
        </w:rPr>
        <w:t>X]*</w:t>
      </w:r>
      <w:proofErr w:type="gramEnd"/>
      <w:r w:rsidRPr="00780C44">
        <w:rPr>
          <w:rFonts w:ascii="Times New Roman" w:eastAsia="sans-serif-black" w:hAnsi="Times New Roman" w:cs="Times New Roman"/>
          <w:b/>
          <w:bCs/>
          <w:i/>
          <w:iCs/>
          <w:sz w:val="20"/>
          <w:szCs w:val="20"/>
          <w:lang w:val="en-GB"/>
        </w:rPr>
        <w:t>64*Tc as the baseline, a candidate set of X can be [50ms, 40ms, 20ms], the specific value can be further discussed</w:t>
      </w:r>
    </w:p>
    <w:p w14:paraId="1A20EA01" w14:textId="77777777" w:rsidR="00D33C0A" w:rsidRPr="00780C44" w:rsidRDefault="00D33C0A" w:rsidP="00D33C0A">
      <w:pPr>
        <w:tabs>
          <w:tab w:val="left" w:pos="1134"/>
        </w:tabs>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10</w:t>
      </w:r>
      <w:r w:rsidRPr="00780C44">
        <w:rPr>
          <w:rFonts w:ascii="Times New Roman" w:eastAsia="sans-serif-black" w:hAnsi="Times New Roman" w:cs="Times New Roman"/>
          <w:b/>
          <w:bCs/>
          <w:i/>
          <w:iCs/>
          <w:sz w:val="20"/>
          <w:szCs w:val="20"/>
          <w:lang w:val="en-GB"/>
        </w:rPr>
        <w:t xml:space="preserve">: </w:t>
      </w:r>
      <w:r w:rsidRPr="005466E9">
        <w:rPr>
          <w:rFonts w:ascii="Times New Roman" w:eastAsia="sans-serif-black" w:hAnsi="Times New Roman" w:cs="Times New Roman"/>
          <w:b/>
          <w:bCs/>
          <w:i/>
          <w:iCs/>
          <w:sz w:val="20"/>
          <w:szCs w:val="20"/>
          <w:lang w:val="en-GB"/>
        </w:rPr>
        <w:t>UE performs timing adjustment with combining downlink reception timing drifting and UE specific TA change as one adjustment</w:t>
      </w:r>
      <w:r>
        <w:rPr>
          <w:rFonts w:ascii="Times New Roman" w:eastAsia="sans-serif-black" w:hAnsi="Times New Roman" w:cs="Times New Roman"/>
          <w:b/>
          <w:bCs/>
          <w:i/>
          <w:iCs/>
          <w:sz w:val="20"/>
          <w:szCs w:val="20"/>
          <w:lang w:val="en-GB"/>
        </w:rPr>
        <w:t>.</w:t>
      </w:r>
    </w:p>
    <w:p w14:paraId="3CB623A4" w14:textId="77777777" w:rsidR="00D33C0A" w:rsidRPr="0004627D" w:rsidRDefault="00D33C0A" w:rsidP="00D33C0A">
      <w:pPr>
        <w:tabs>
          <w:tab w:val="left" w:pos="1134"/>
        </w:tabs>
        <w:spacing w:before="60" w:after="60"/>
        <w:rPr>
          <w:rFonts w:ascii="Times New Roman" w:eastAsiaTheme="minorEastAsia"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11</w:t>
      </w:r>
      <w:r w:rsidRPr="00780C44">
        <w:rPr>
          <w:rFonts w:ascii="Times New Roman" w:eastAsia="sans-serif-black" w:hAnsi="Times New Roman" w:cs="Times New Roman"/>
          <w:b/>
          <w:bCs/>
          <w:i/>
          <w:iCs/>
          <w:sz w:val="20"/>
          <w:szCs w:val="20"/>
          <w:lang w:val="en-GB"/>
        </w:rPr>
        <w:t xml:space="preserve">: </w:t>
      </w:r>
      <w:r>
        <w:rPr>
          <w:rFonts w:ascii="Times New Roman" w:eastAsia="sans-serif-black" w:hAnsi="Times New Roman" w:cs="Times New Roman"/>
          <w:b/>
          <w:bCs/>
          <w:i/>
          <w:iCs/>
          <w:sz w:val="20"/>
          <w:szCs w:val="20"/>
          <w:lang w:val="en-GB"/>
        </w:rPr>
        <w:t>T</w:t>
      </w:r>
      <w:r w:rsidRPr="002022CD">
        <w:rPr>
          <w:rFonts w:ascii="Times New Roman" w:eastAsia="sans-serif-black" w:hAnsi="Times New Roman" w:cs="Times New Roman"/>
          <w:b/>
          <w:bCs/>
          <w:i/>
          <w:iCs/>
          <w:sz w:val="20"/>
          <w:szCs w:val="20"/>
          <w:lang w:val="en-GB"/>
        </w:rPr>
        <w:t xml:space="preserve">he NTN UE timing adjustment </w:t>
      </w:r>
      <w:r>
        <w:rPr>
          <w:rFonts w:ascii="Times New Roman" w:eastAsia="sans-serif-black" w:hAnsi="Times New Roman" w:cs="Times New Roman"/>
          <w:b/>
          <w:bCs/>
          <w:i/>
          <w:iCs/>
          <w:sz w:val="20"/>
          <w:szCs w:val="20"/>
          <w:lang w:val="en-GB"/>
        </w:rPr>
        <w:t xml:space="preserve">behavior </w:t>
      </w:r>
      <w:r w:rsidRPr="002022CD">
        <w:rPr>
          <w:rFonts w:ascii="Times New Roman" w:eastAsia="sans-serif-black" w:hAnsi="Times New Roman" w:cs="Times New Roman"/>
          <w:b/>
          <w:bCs/>
          <w:i/>
          <w:iCs/>
          <w:sz w:val="20"/>
          <w:szCs w:val="20"/>
          <w:lang w:val="en-GB"/>
        </w:rPr>
        <w:t>is same with the TN UE timing adjustment behavior.</w:t>
      </w:r>
    </w:p>
    <w:p w14:paraId="5C4BC49D" w14:textId="3921D202" w:rsidR="00D33C0A" w:rsidRDefault="00D33C0A" w:rsidP="005369B1">
      <w:pPr>
        <w:tabs>
          <w:tab w:val="left" w:pos="1134"/>
        </w:tabs>
        <w:spacing w:before="60" w:after="60"/>
        <w:rPr>
          <w:rFonts w:ascii="Times New Roman" w:eastAsia="sans-serif-black" w:hAnsi="Times New Roman" w:cs="Times New Roman"/>
          <w:b/>
          <w:bCs/>
          <w:i/>
          <w:iCs/>
          <w:sz w:val="20"/>
          <w:szCs w:val="20"/>
        </w:rPr>
      </w:pPr>
      <w:r w:rsidRPr="00780C44">
        <w:rPr>
          <w:rFonts w:ascii="Times New Roman" w:eastAsia="sans-serif-black" w:hAnsi="Times New Roman" w:cs="Times New Roman"/>
          <w:b/>
          <w:bCs/>
          <w:i/>
          <w:iCs/>
          <w:sz w:val="20"/>
          <w:szCs w:val="20"/>
        </w:rPr>
        <w:t xml:space="preserve">Proposal </w:t>
      </w:r>
      <w:r>
        <w:rPr>
          <w:rFonts w:ascii="Times New Roman" w:eastAsia="sans-serif-black" w:hAnsi="Times New Roman" w:cs="Times New Roman"/>
          <w:b/>
          <w:bCs/>
          <w:i/>
          <w:iCs/>
          <w:sz w:val="20"/>
          <w:szCs w:val="20"/>
        </w:rPr>
        <w:t>12</w:t>
      </w:r>
      <w:r w:rsidRPr="00780C44">
        <w:rPr>
          <w:rFonts w:ascii="Times New Roman" w:eastAsia="sans-serif-black" w:hAnsi="Times New Roman" w:cs="Times New Roman"/>
          <w:b/>
          <w:bCs/>
          <w:i/>
          <w:iCs/>
          <w:sz w:val="20"/>
          <w:szCs w:val="20"/>
        </w:rPr>
        <w:t xml:space="preserve">: </w:t>
      </w:r>
      <w:r>
        <w:rPr>
          <w:rFonts w:ascii="Times New Roman" w:eastAsia="sans-serif-black" w:hAnsi="Times New Roman" w:cs="Times New Roman"/>
          <w:b/>
          <w:bCs/>
          <w:i/>
          <w:iCs/>
          <w:sz w:val="20"/>
          <w:szCs w:val="20"/>
        </w:rPr>
        <w:t xml:space="preserve">Further evaluate the </w:t>
      </w:r>
      <w:r w:rsidRPr="009615D8">
        <w:rPr>
          <w:rFonts w:ascii="Times New Roman" w:eastAsia="sans-serif-black" w:hAnsi="Times New Roman" w:cs="Times New Roman"/>
          <w:b/>
          <w:bCs/>
          <w:i/>
          <w:iCs/>
          <w:sz w:val="20"/>
          <w:szCs w:val="20"/>
        </w:rPr>
        <w:t>TA adjustment accuracy requirement after RAN1 achieve the agreement about the timing relationship of TA command and TA update methodology.</w:t>
      </w:r>
    </w:p>
    <w:bookmarkEnd w:id="5"/>
    <w:bookmarkEnd w:id="6"/>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lastRenderedPageBreak/>
        <w:t>Reference</w:t>
      </w:r>
    </w:p>
    <w:p w14:paraId="665E954F" w14:textId="20A0D1EA" w:rsidR="00357634" w:rsidRPr="00357634" w:rsidRDefault="00357634">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1] R4-2108350</w:t>
      </w:r>
      <w:r w:rsidR="00BD1D78">
        <w:rPr>
          <w:rFonts w:ascii="Times New Roman" w:eastAsiaTheme="minorEastAsia" w:hAnsi="Times New Roman" w:cs="Times New Roman"/>
          <w:sz w:val="20"/>
          <w:szCs w:val="20"/>
          <w:lang w:val="en-GB"/>
        </w:rPr>
        <w:t>, WF on timing requirements for NR NTN, Xiaomi</w:t>
      </w:r>
    </w:p>
    <w:p w14:paraId="03EEB288" w14:textId="715E39F5" w:rsidR="000B1B32" w:rsidRPr="000B1B32" w:rsidRDefault="000B1B32">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2] R4-2</w:t>
      </w:r>
      <w:r w:rsidR="00824FE4" w:rsidRPr="00824FE4">
        <w:rPr>
          <w:rFonts w:ascii="Times New Roman" w:eastAsiaTheme="minorEastAsia" w:hAnsi="Times New Roman" w:cs="Times New Roman"/>
          <w:sz w:val="20"/>
          <w:szCs w:val="20"/>
          <w:lang w:val="en-GB"/>
        </w:rPr>
        <w:t>112205</w:t>
      </w:r>
      <w:r>
        <w:rPr>
          <w:rFonts w:ascii="Times New Roman" w:eastAsiaTheme="minorEastAsia" w:hAnsi="Times New Roman" w:cs="Times New Roman"/>
          <w:sz w:val="20"/>
          <w:szCs w:val="20"/>
          <w:lang w:val="en-GB"/>
        </w:rPr>
        <w:t xml:space="preserve">, </w:t>
      </w:r>
      <w:r w:rsidR="00824FE4" w:rsidRPr="00824FE4">
        <w:rPr>
          <w:rFonts w:ascii="Times New Roman" w:eastAsiaTheme="minorEastAsia" w:hAnsi="Times New Roman" w:cs="Times New Roman"/>
          <w:sz w:val="20"/>
          <w:szCs w:val="20"/>
          <w:lang w:val="en-GB"/>
        </w:rPr>
        <w:t>Discussion on NTN GNSS related issues</w:t>
      </w:r>
      <w:r w:rsidR="00824FE4">
        <w:rPr>
          <w:rFonts w:ascii="Times New Roman" w:eastAsiaTheme="minorEastAsia" w:hAnsi="Times New Roman" w:cs="Times New Roman"/>
          <w:sz w:val="20"/>
          <w:szCs w:val="20"/>
          <w:lang w:val="en-GB"/>
        </w:rPr>
        <w:t>, CMCC</w:t>
      </w:r>
    </w:p>
    <w:p w14:paraId="7CA559F3" w14:textId="21D8D71E" w:rsidR="00BA7F51" w:rsidRPr="00780C44" w:rsidRDefault="00BA7F51">
      <w:pPr>
        <w:rPr>
          <w:rFonts w:ascii="Times New Roman" w:hAnsi="Times New Roman" w:cs="Times New Roman"/>
          <w:sz w:val="20"/>
          <w:szCs w:val="20"/>
          <w:lang w:val="en-GB"/>
        </w:rPr>
      </w:pPr>
      <w:r w:rsidRPr="00780C44">
        <w:rPr>
          <w:rFonts w:ascii="Times New Roman" w:hAnsi="Times New Roman" w:cs="Times New Roman"/>
          <w:sz w:val="20"/>
          <w:szCs w:val="20"/>
          <w:lang w:val="en-GB"/>
        </w:rPr>
        <w:t>[</w:t>
      </w:r>
      <w:r w:rsidR="000B1B32">
        <w:rPr>
          <w:rFonts w:ascii="Times New Roman" w:hAnsi="Times New Roman" w:cs="Times New Roman"/>
          <w:sz w:val="20"/>
          <w:szCs w:val="20"/>
          <w:lang w:val="en-GB"/>
        </w:rPr>
        <w:t>3</w:t>
      </w:r>
      <w:r w:rsidRPr="00780C44">
        <w:rPr>
          <w:rFonts w:ascii="Times New Roman" w:hAnsi="Times New Roman" w:cs="Times New Roman"/>
          <w:sz w:val="20"/>
          <w:szCs w:val="20"/>
          <w:lang w:val="en-GB"/>
        </w:rPr>
        <w:t>] R4-2105796, WF on timing requirements for NR NTN, Xiaomi</w:t>
      </w:r>
    </w:p>
    <w:p w14:paraId="6E78C147" w14:textId="137CAE20" w:rsidR="003C39D8" w:rsidRPr="00780C44" w:rsidRDefault="003C39D8">
      <w:pPr>
        <w:rPr>
          <w:rFonts w:ascii="Times New Roman" w:hAnsi="Times New Roman" w:cs="Times New Roman"/>
          <w:sz w:val="20"/>
          <w:szCs w:val="20"/>
          <w:lang w:val="en-GB"/>
        </w:rPr>
      </w:pPr>
      <w:r w:rsidRPr="00780C44">
        <w:rPr>
          <w:rFonts w:ascii="Times New Roman" w:hAnsi="Times New Roman" w:cs="Times New Roman"/>
          <w:sz w:val="20"/>
          <w:szCs w:val="20"/>
          <w:lang w:val="en-GB"/>
        </w:rPr>
        <w:t>[</w:t>
      </w:r>
      <w:r w:rsidR="000B1B32">
        <w:rPr>
          <w:rFonts w:ascii="Times New Roman" w:hAnsi="Times New Roman" w:cs="Times New Roman"/>
          <w:sz w:val="20"/>
          <w:szCs w:val="20"/>
          <w:lang w:val="en-GB"/>
        </w:rPr>
        <w:t>4</w:t>
      </w:r>
      <w:r w:rsidRPr="00780C44">
        <w:rPr>
          <w:rFonts w:ascii="Times New Roman" w:hAnsi="Times New Roman" w:cs="Times New Roman"/>
          <w:sz w:val="20"/>
          <w:szCs w:val="20"/>
          <w:lang w:val="en-GB"/>
        </w:rPr>
        <w:t>] R4-2103681, WF on NTN RRM timing related requirements</w:t>
      </w:r>
      <w:r w:rsidR="00CB6E2B" w:rsidRPr="00780C44">
        <w:rPr>
          <w:rFonts w:ascii="Times New Roman" w:hAnsi="Times New Roman" w:cs="Times New Roman"/>
          <w:sz w:val="20"/>
          <w:szCs w:val="20"/>
          <w:lang w:val="en-GB"/>
        </w:rPr>
        <w:t>, Xiaomi</w:t>
      </w:r>
    </w:p>
    <w:p w14:paraId="299BA054" w14:textId="33F6DFC0" w:rsidR="002D0BEA" w:rsidRPr="00780C44" w:rsidRDefault="00853C6E">
      <w:pPr>
        <w:rPr>
          <w:rFonts w:ascii="Times New Roman" w:hAnsi="Times New Roman" w:cs="Times New Roman"/>
          <w:sz w:val="20"/>
          <w:szCs w:val="20"/>
          <w:lang w:val="en-GB"/>
        </w:rPr>
      </w:pPr>
      <w:r w:rsidRPr="00780C44">
        <w:rPr>
          <w:rFonts w:ascii="Times New Roman" w:hAnsi="Times New Roman" w:cs="Times New Roman"/>
          <w:sz w:val="20"/>
          <w:szCs w:val="20"/>
          <w:lang w:val="en-GB"/>
        </w:rPr>
        <w:t>[</w:t>
      </w:r>
      <w:r w:rsidR="000B1B32">
        <w:rPr>
          <w:rFonts w:ascii="Times New Roman" w:hAnsi="Times New Roman" w:cs="Times New Roman"/>
          <w:sz w:val="20"/>
          <w:szCs w:val="20"/>
          <w:lang w:val="en-GB"/>
        </w:rPr>
        <w:t>5</w:t>
      </w:r>
      <w:r w:rsidRPr="00780C44">
        <w:rPr>
          <w:rFonts w:ascii="Times New Roman" w:hAnsi="Times New Roman" w:cs="Times New Roman"/>
          <w:sz w:val="20"/>
          <w:szCs w:val="20"/>
          <w:lang w:val="en-GB"/>
        </w:rPr>
        <w:t>] R4-</w:t>
      </w:r>
      <w:r w:rsidR="001602CC" w:rsidRPr="00780C44">
        <w:rPr>
          <w:rFonts w:ascii="Times New Roman" w:hAnsi="Times New Roman" w:cs="Times New Roman"/>
          <w:sz w:val="20"/>
          <w:szCs w:val="20"/>
          <w:lang w:val="en-GB"/>
        </w:rPr>
        <w:t>201</w:t>
      </w:r>
      <w:r w:rsidR="00E2239D" w:rsidRPr="00780C44">
        <w:rPr>
          <w:rFonts w:ascii="Times New Roman" w:hAnsi="Times New Roman" w:cs="Times New Roman"/>
          <w:sz w:val="20"/>
          <w:szCs w:val="20"/>
          <w:lang w:val="en-GB"/>
        </w:rPr>
        <w:t>7268</w:t>
      </w:r>
      <w:r w:rsidRPr="00780C44">
        <w:rPr>
          <w:rFonts w:ascii="Times New Roman" w:hAnsi="Times New Roman" w:cs="Times New Roman"/>
          <w:sz w:val="20"/>
          <w:szCs w:val="20"/>
          <w:lang w:val="en-GB"/>
        </w:rPr>
        <w:t xml:space="preserve">, </w:t>
      </w:r>
      <w:r w:rsidR="00E2239D" w:rsidRPr="00780C44">
        <w:rPr>
          <w:rFonts w:ascii="Times New Roman" w:hAnsi="Times New Roman" w:cs="Times New Roman"/>
          <w:sz w:val="20"/>
          <w:szCs w:val="20"/>
          <w:lang w:val="en-GB"/>
        </w:rPr>
        <w:t>WF on NR NTN RRM requirements</w:t>
      </w:r>
      <w:r w:rsidR="007E49FE" w:rsidRPr="00780C44">
        <w:rPr>
          <w:rFonts w:ascii="Times New Roman" w:hAnsi="Times New Roman" w:cs="Times New Roman"/>
          <w:sz w:val="20"/>
          <w:szCs w:val="20"/>
          <w:lang w:val="en-GB"/>
        </w:rPr>
        <w:t>, Thales.</w:t>
      </w:r>
    </w:p>
    <w:p w14:paraId="526280C5" w14:textId="77777777" w:rsidR="000A1518" w:rsidRPr="00780C44" w:rsidRDefault="000A1518">
      <w:pPr>
        <w:rPr>
          <w:rFonts w:ascii="Times New Roman" w:eastAsia="sans-serif-black" w:hAnsi="Times New Roman" w:cs="Times New Roman"/>
          <w:sz w:val="20"/>
          <w:szCs w:val="20"/>
          <w:lang w:val="en-GB"/>
        </w:rPr>
      </w:pPr>
    </w:p>
    <w:sectPr w:rsidR="000A1518" w:rsidRPr="00780C44"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A5242" w14:textId="77777777" w:rsidR="00E521D1" w:rsidRDefault="00E521D1" w:rsidP="007854C6">
      <w:r>
        <w:separator/>
      </w:r>
    </w:p>
  </w:endnote>
  <w:endnote w:type="continuationSeparator" w:id="0">
    <w:p w14:paraId="69258FE8" w14:textId="77777777" w:rsidR="00E521D1" w:rsidRDefault="00E521D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otumChe">
    <w:altName w:val="@Dotum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Yu Mincho Light">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ans-serif-black">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7E9B0" w14:textId="77777777" w:rsidR="00E521D1" w:rsidRDefault="00E521D1" w:rsidP="007854C6">
      <w:r>
        <w:separator/>
      </w:r>
    </w:p>
  </w:footnote>
  <w:footnote w:type="continuationSeparator" w:id="0">
    <w:p w14:paraId="4FE93BAB" w14:textId="77777777" w:rsidR="00E521D1" w:rsidRDefault="00E521D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6D1521"/>
    <w:multiLevelType w:val="hybridMultilevel"/>
    <w:tmpl w:val="8124A320"/>
    <w:lvl w:ilvl="0" w:tplc="74F09930">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
  </w:num>
  <w:num w:numId="3">
    <w:abstractNumId w:val="8"/>
  </w:num>
  <w:num w:numId="4">
    <w:abstractNumId w:val="4"/>
  </w:num>
  <w:num w:numId="5">
    <w:abstractNumId w:val="3"/>
  </w:num>
  <w:num w:numId="6">
    <w:abstractNumId w:val="5"/>
  </w:num>
  <w:num w:numId="7">
    <w:abstractNumId w:val="6"/>
  </w:num>
  <w:num w:numId="8">
    <w:abstractNumId w:val="2"/>
  </w:num>
  <w:num w:numId="9">
    <w:abstractNumId w:val="7"/>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D56"/>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1E70"/>
    <w:rsid w:val="00022E84"/>
    <w:rsid w:val="00022E95"/>
    <w:rsid w:val="00022ECE"/>
    <w:rsid w:val="00023769"/>
    <w:rsid w:val="0002380B"/>
    <w:rsid w:val="00023AD3"/>
    <w:rsid w:val="0002424C"/>
    <w:rsid w:val="000243F4"/>
    <w:rsid w:val="00024D97"/>
    <w:rsid w:val="00025909"/>
    <w:rsid w:val="00025EF6"/>
    <w:rsid w:val="0002649D"/>
    <w:rsid w:val="000267E9"/>
    <w:rsid w:val="00026E3C"/>
    <w:rsid w:val="000272EA"/>
    <w:rsid w:val="0002730A"/>
    <w:rsid w:val="00030196"/>
    <w:rsid w:val="00030C32"/>
    <w:rsid w:val="00031165"/>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0601"/>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7384"/>
    <w:rsid w:val="0009746A"/>
    <w:rsid w:val="000979F7"/>
    <w:rsid w:val="00097CF3"/>
    <w:rsid w:val="000A00A4"/>
    <w:rsid w:val="000A0117"/>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4E3"/>
    <w:rsid w:val="000B6781"/>
    <w:rsid w:val="000B6E9A"/>
    <w:rsid w:val="000B7569"/>
    <w:rsid w:val="000B76E2"/>
    <w:rsid w:val="000B7750"/>
    <w:rsid w:val="000B7F1E"/>
    <w:rsid w:val="000C0495"/>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4E25"/>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831"/>
    <w:rsid w:val="0013235D"/>
    <w:rsid w:val="00132468"/>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4D3"/>
    <w:rsid w:val="00162C67"/>
    <w:rsid w:val="00163079"/>
    <w:rsid w:val="001636DB"/>
    <w:rsid w:val="00163A30"/>
    <w:rsid w:val="00163B30"/>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590"/>
    <w:rsid w:val="001818D4"/>
    <w:rsid w:val="00181A3F"/>
    <w:rsid w:val="00181E4E"/>
    <w:rsid w:val="00181F3F"/>
    <w:rsid w:val="001825C3"/>
    <w:rsid w:val="00182DE3"/>
    <w:rsid w:val="00183058"/>
    <w:rsid w:val="00183308"/>
    <w:rsid w:val="00183698"/>
    <w:rsid w:val="00183B31"/>
    <w:rsid w:val="001845D5"/>
    <w:rsid w:val="00185304"/>
    <w:rsid w:val="00185BF8"/>
    <w:rsid w:val="00186291"/>
    <w:rsid w:val="001866F3"/>
    <w:rsid w:val="00186DE6"/>
    <w:rsid w:val="00187FE2"/>
    <w:rsid w:val="00190741"/>
    <w:rsid w:val="00190BC5"/>
    <w:rsid w:val="00190F1A"/>
    <w:rsid w:val="0019124D"/>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200159"/>
    <w:rsid w:val="00200616"/>
    <w:rsid w:val="0020091E"/>
    <w:rsid w:val="00200B9C"/>
    <w:rsid w:val="00200DBD"/>
    <w:rsid w:val="00201552"/>
    <w:rsid w:val="00201D6D"/>
    <w:rsid w:val="002022C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F60"/>
    <w:rsid w:val="0024508B"/>
    <w:rsid w:val="002450B7"/>
    <w:rsid w:val="00245187"/>
    <w:rsid w:val="00245396"/>
    <w:rsid w:val="002459FA"/>
    <w:rsid w:val="00245B5C"/>
    <w:rsid w:val="00245F94"/>
    <w:rsid w:val="00246089"/>
    <w:rsid w:val="00246556"/>
    <w:rsid w:val="002475F5"/>
    <w:rsid w:val="00247701"/>
    <w:rsid w:val="00247731"/>
    <w:rsid w:val="0024781A"/>
    <w:rsid w:val="00250365"/>
    <w:rsid w:val="002504BE"/>
    <w:rsid w:val="002513F6"/>
    <w:rsid w:val="00252A8D"/>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EB0"/>
    <w:rsid w:val="00276300"/>
    <w:rsid w:val="00276858"/>
    <w:rsid w:val="00277658"/>
    <w:rsid w:val="00277661"/>
    <w:rsid w:val="002776E8"/>
    <w:rsid w:val="00277785"/>
    <w:rsid w:val="00277856"/>
    <w:rsid w:val="00277C38"/>
    <w:rsid w:val="002802EC"/>
    <w:rsid w:val="00280514"/>
    <w:rsid w:val="0028085C"/>
    <w:rsid w:val="00281A4E"/>
    <w:rsid w:val="00281BE1"/>
    <w:rsid w:val="00282E26"/>
    <w:rsid w:val="00283BFB"/>
    <w:rsid w:val="002842F7"/>
    <w:rsid w:val="002848A6"/>
    <w:rsid w:val="00284DDF"/>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77A"/>
    <w:rsid w:val="00401AC6"/>
    <w:rsid w:val="00401D64"/>
    <w:rsid w:val="00401EFA"/>
    <w:rsid w:val="00402210"/>
    <w:rsid w:val="0040245E"/>
    <w:rsid w:val="004025C1"/>
    <w:rsid w:val="004026C7"/>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2F99"/>
    <w:rsid w:val="0047370E"/>
    <w:rsid w:val="00473924"/>
    <w:rsid w:val="0047406B"/>
    <w:rsid w:val="00474982"/>
    <w:rsid w:val="00474A69"/>
    <w:rsid w:val="00474DC0"/>
    <w:rsid w:val="00474EFD"/>
    <w:rsid w:val="00476FF0"/>
    <w:rsid w:val="00477499"/>
    <w:rsid w:val="00477A0B"/>
    <w:rsid w:val="00477C7A"/>
    <w:rsid w:val="00477E01"/>
    <w:rsid w:val="004803ED"/>
    <w:rsid w:val="00481686"/>
    <w:rsid w:val="0048179A"/>
    <w:rsid w:val="00481853"/>
    <w:rsid w:val="00481CD9"/>
    <w:rsid w:val="00482A16"/>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9B1"/>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0706"/>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2D"/>
    <w:rsid w:val="005F3ED3"/>
    <w:rsid w:val="005F46A8"/>
    <w:rsid w:val="005F47AF"/>
    <w:rsid w:val="005F47C1"/>
    <w:rsid w:val="005F4A12"/>
    <w:rsid w:val="005F58D1"/>
    <w:rsid w:val="005F5B6E"/>
    <w:rsid w:val="005F6F07"/>
    <w:rsid w:val="005F7816"/>
    <w:rsid w:val="005F7AD8"/>
    <w:rsid w:val="006017EB"/>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1ED"/>
    <w:rsid w:val="006362EA"/>
    <w:rsid w:val="00636E69"/>
    <w:rsid w:val="00636E6F"/>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34CE"/>
    <w:rsid w:val="00663644"/>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856"/>
    <w:rsid w:val="006D78D5"/>
    <w:rsid w:val="006E0CF4"/>
    <w:rsid w:val="006E1345"/>
    <w:rsid w:val="006E1930"/>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201EF"/>
    <w:rsid w:val="0072068B"/>
    <w:rsid w:val="0072091B"/>
    <w:rsid w:val="007209C1"/>
    <w:rsid w:val="00721862"/>
    <w:rsid w:val="00722B18"/>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E36"/>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B38"/>
    <w:rsid w:val="00760C19"/>
    <w:rsid w:val="007612DF"/>
    <w:rsid w:val="007617C3"/>
    <w:rsid w:val="00761A87"/>
    <w:rsid w:val="00761AF5"/>
    <w:rsid w:val="00762C33"/>
    <w:rsid w:val="00762C70"/>
    <w:rsid w:val="00763742"/>
    <w:rsid w:val="00763F3D"/>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536"/>
    <w:rsid w:val="007B307E"/>
    <w:rsid w:val="007B3C9C"/>
    <w:rsid w:val="007B42F7"/>
    <w:rsid w:val="007B56C9"/>
    <w:rsid w:val="007B6273"/>
    <w:rsid w:val="007B653E"/>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7239"/>
    <w:rsid w:val="007F77A8"/>
    <w:rsid w:val="00801BA3"/>
    <w:rsid w:val="00803A51"/>
    <w:rsid w:val="008044DA"/>
    <w:rsid w:val="00804F8E"/>
    <w:rsid w:val="0080516F"/>
    <w:rsid w:val="00805357"/>
    <w:rsid w:val="008054CD"/>
    <w:rsid w:val="00805B00"/>
    <w:rsid w:val="00807025"/>
    <w:rsid w:val="008075C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A52"/>
    <w:rsid w:val="00823DD3"/>
    <w:rsid w:val="00823F6D"/>
    <w:rsid w:val="008243E9"/>
    <w:rsid w:val="0082464D"/>
    <w:rsid w:val="00824FE4"/>
    <w:rsid w:val="00825358"/>
    <w:rsid w:val="00825540"/>
    <w:rsid w:val="0082587B"/>
    <w:rsid w:val="00825A80"/>
    <w:rsid w:val="00825B3D"/>
    <w:rsid w:val="00825C36"/>
    <w:rsid w:val="00826A48"/>
    <w:rsid w:val="00826E8B"/>
    <w:rsid w:val="008276A0"/>
    <w:rsid w:val="00827827"/>
    <w:rsid w:val="00827DE6"/>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1B6"/>
    <w:rsid w:val="0084142C"/>
    <w:rsid w:val="00841995"/>
    <w:rsid w:val="00841F4E"/>
    <w:rsid w:val="008421A5"/>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07E5"/>
    <w:rsid w:val="008A156D"/>
    <w:rsid w:val="008A26C4"/>
    <w:rsid w:val="008A2B0B"/>
    <w:rsid w:val="008A2BA2"/>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62F5"/>
    <w:rsid w:val="008C6ADE"/>
    <w:rsid w:val="008C6C38"/>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0AF"/>
    <w:rsid w:val="008D49B4"/>
    <w:rsid w:val="008D4BDC"/>
    <w:rsid w:val="008D575C"/>
    <w:rsid w:val="008D5BFE"/>
    <w:rsid w:val="008D671A"/>
    <w:rsid w:val="008D72D9"/>
    <w:rsid w:val="008D7407"/>
    <w:rsid w:val="008D7EED"/>
    <w:rsid w:val="008E04F4"/>
    <w:rsid w:val="008E0B9D"/>
    <w:rsid w:val="008E1343"/>
    <w:rsid w:val="008E160F"/>
    <w:rsid w:val="008E1795"/>
    <w:rsid w:val="008E2242"/>
    <w:rsid w:val="008E22BA"/>
    <w:rsid w:val="008E295A"/>
    <w:rsid w:val="008E2CCA"/>
    <w:rsid w:val="008E2D68"/>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EE2"/>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04A"/>
    <w:rsid w:val="00A30DEF"/>
    <w:rsid w:val="00A3161B"/>
    <w:rsid w:val="00A3213E"/>
    <w:rsid w:val="00A329E9"/>
    <w:rsid w:val="00A32C11"/>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019"/>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27FE6"/>
    <w:rsid w:val="00B309ED"/>
    <w:rsid w:val="00B30F3B"/>
    <w:rsid w:val="00B30F92"/>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AC8"/>
    <w:rsid w:val="00B67ED2"/>
    <w:rsid w:val="00B67FE4"/>
    <w:rsid w:val="00B706AA"/>
    <w:rsid w:val="00B70829"/>
    <w:rsid w:val="00B70975"/>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7F1E"/>
    <w:rsid w:val="00C10225"/>
    <w:rsid w:val="00C1022D"/>
    <w:rsid w:val="00C10C66"/>
    <w:rsid w:val="00C11847"/>
    <w:rsid w:val="00C11994"/>
    <w:rsid w:val="00C121D6"/>
    <w:rsid w:val="00C12E80"/>
    <w:rsid w:val="00C133C4"/>
    <w:rsid w:val="00C13696"/>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70B"/>
    <w:rsid w:val="00C60DD8"/>
    <w:rsid w:val="00C6103E"/>
    <w:rsid w:val="00C6117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885"/>
    <w:rsid w:val="00C80A70"/>
    <w:rsid w:val="00C80C89"/>
    <w:rsid w:val="00C80CC4"/>
    <w:rsid w:val="00C80F13"/>
    <w:rsid w:val="00C81EB2"/>
    <w:rsid w:val="00C82C0E"/>
    <w:rsid w:val="00C8440D"/>
    <w:rsid w:val="00C848AD"/>
    <w:rsid w:val="00C84A84"/>
    <w:rsid w:val="00C84EC9"/>
    <w:rsid w:val="00C84F90"/>
    <w:rsid w:val="00C85084"/>
    <w:rsid w:val="00C85CA7"/>
    <w:rsid w:val="00C8612E"/>
    <w:rsid w:val="00C86E0A"/>
    <w:rsid w:val="00C874B5"/>
    <w:rsid w:val="00C87664"/>
    <w:rsid w:val="00C90167"/>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6F9"/>
    <w:rsid w:val="00CA2778"/>
    <w:rsid w:val="00CA27D5"/>
    <w:rsid w:val="00CA2C61"/>
    <w:rsid w:val="00CA3A99"/>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585"/>
    <w:rsid w:val="00CB3C55"/>
    <w:rsid w:val="00CB3F3F"/>
    <w:rsid w:val="00CB470D"/>
    <w:rsid w:val="00CB4A0F"/>
    <w:rsid w:val="00CB5456"/>
    <w:rsid w:val="00CB5A48"/>
    <w:rsid w:val="00CB5AB7"/>
    <w:rsid w:val="00CB66DA"/>
    <w:rsid w:val="00CB6E2B"/>
    <w:rsid w:val="00CB77D1"/>
    <w:rsid w:val="00CB7844"/>
    <w:rsid w:val="00CC05CA"/>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DAB"/>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748"/>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3107"/>
    <w:rsid w:val="00D23730"/>
    <w:rsid w:val="00D23CCB"/>
    <w:rsid w:val="00D241F0"/>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622"/>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1E"/>
    <w:rsid w:val="00D835C3"/>
    <w:rsid w:val="00D835D9"/>
    <w:rsid w:val="00D84BD2"/>
    <w:rsid w:val="00D8556B"/>
    <w:rsid w:val="00D85ABD"/>
    <w:rsid w:val="00D85CE3"/>
    <w:rsid w:val="00D8748D"/>
    <w:rsid w:val="00D87AFC"/>
    <w:rsid w:val="00D87C09"/>
    <w:rsid w:val="00D9002A"/>
    <w:rsid w:val="00D9177C"/>
    <w:rsid w:val="00D91FC8"/>
    <w:rsid w:val="00D9273E"/>
    <w:rsid w:val="00D927E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377"/>
    <w:rsid w:val="00DA659C"/>
    <w:rsid w:val="00DA671C"/>
    <w:rsid w:val="00DA6AE3"/>
    <w:rsid w:val="00DA6DCB"/>
    <w:rsid w:val="00DA737E"/>
    <w:rsid w:val="00DA78F4"/>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1D1"/>
    <w:rsid w:val="00E522A0"/>
    <w:rsid w:val="00E53A51"/>
    <w:rsid w:val="00E545F5"/>
    <w:rsid w:val="00E54B02"/>
    <w:rsid w:val="00E551BC"/>
    <w:rsid w:val="00E55202"/>
    <w:rsid w:val="00E55AC2"/>
    <w:rsid w:val="00E55F27"/>
    <w:rsid w:val="00E567C6"/>
    <w:rsid w:val="00E56933"/>
    <w:rsid w:val="00E56B7B"/>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DAD"/>
    <w:rsid w:val="00E97E4D"/>
    <w:rsid w:val="00EA02D7"/>
    <w:rsid w:val="00EA07CA"/>
    <w:rsid w:val="00EA0C79"/>
    <w:rsid w:val="00EA0C89"/>
    <w:rsid w:val="00EA1040"/>
    <w:rsid w:val="00EA1B37"/>
    <w:rsid w:val="00EA2040"/>
    <w:rsid w:val="00EA2258"/>
    <w:rsid w:val="00EA30A2"/>
    <w:rsid w:val="00EA3122"/>
    <w:rsid w:val="00EA3883"/>
    <w:rsid w:val="00EA4341"/>
    <w:rsid w:val="00EA443B"/>
    <w:rsid w:val="00EA44EE"/>
    <w:rsid w:val="00EA4C42"/>
    <w:rsid w:val="00EA513A"/>
    <w:rsid w:val="00EA53CD"/>
    <w:rsid w:val="00EA59BF"/>
    <w:rsid w:val="00EA5D48"/>
    <w:rsid w:val="00EA61E1"/>
    <w:rsid w:val="00EA6645"/>
    <w:rsid w:val="00EA681B"/>
    <w:rsid w:val="00EA6BFD"/>
    <w:rsid w:val="00EA7FBB"/>
    <w:rsid w:val="00EB24DB"/>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619"/>
    <w:rsid w:val="00EC7734"/>
    <w:rsid w:val="00EC78E0"/>
    <w:rsid w:val="00ED037A"/>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4801"/>
    <w:rsid w:val="00F1482A"/>
    <w:rsid w:val="00F14AC6"/>
    <w:rsid w:val="00F14B7C"/>
    <w:rsid w:val="00F14DF0"/>
    <w:rsid w:val="00F15C20"/>
    <w:rsid w:val="00F15ECC"/>
    <w:rsid w:val="00F1656C"/>
    <w:rsid w:val="00F169A1"/>
    <w:rsid w:val="00F17D28"/>
    <w:rsid w:val="00F201FD"/>
    <w:rsid w:val="00F205FF"/>
    <w:rsid w:val="00F20672"/>
    <w:rsid w:val="00F206EB"/>
    <w:rsid w:val="00F20805"/>
    <w:rsid w:val="00F22146"/>
    <w:rsid w:val="00F22AD9"/>
    <w:rsid w:val="00F23841"/>
    <w:rsid w:val="00F23A19"/>
    <w:rsid w:val="00F23C85"/>
    <w:rsid w:val="00F247A8"/>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B67"/>
    <w:rsid w:val="00F61F2A"/>
    <w:rsid w:val="00F620B9"/>
    <w:rsid w:val="00F6238B"/>
    <w:rsid w:val="00F629ED"/>
    <w:rsid w:val="00F62AB7"/>
    <w:rsid w:val="00F63B78"/>
    <w:rsid w:val="00F64446"/>
    <w:rsid w:val="00F64786"/>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79EA"/>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35A9"/>
    <w:rsid w:val="00FB36A6"/>
    <w:rsid w:val="00FB431B"/>
    <w:rsid w:val="00FB4353"/>
    <w:rsid w:val="00FB4473"/>
    <w:rsid w:val="00FB4704"/>
    <w:rsid w:val="00FB473C"/>
    <w:rsid w:val="00FB4D9F"/>
    <w:rsid w:val="00FB5276"/>
    <w:rsid w:val="00FB52A5"/>
    <w:rsid w:val="00FB5401"/>
    <w:rsid w:val="00FB638F"/>
    <w:rsid w:val="00FB6762"/>
    <w:rsid w:val="00FB68A4"/>
    <w:rsid w:val="00FB7003"/>
    <w:rsid w:val="00FB740F"/>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2D3"/>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C0A"/>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basedOn w:val="a"/>
    <w:uiPriority w:val="34"/>
    <w:qFormat/>
    <w:rsid w:val="006D233D"/>
    <w:pPr>
      <w:ind w:firstLineChars="200" w:firstLine="420"/>
    </w:pPr>
    <w:rPr>
      <w:rFonts w:ascii="Cambria Math" w:eastAsia="Cambria Math" w:hAnsi="Cambria Math" w:cs="Cambria Ma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11</Pages>
  <Words>3251</Words>
  <Characters>18534</Characters>
  <Application>Microsoft Office Word</Application>
  <DocSecurity>0</DocSecurity>
  <Lines>154</Lines>
  <Paragraphs>43</Paragraphs>
  <ScaleCrop>false</ScaleCrop>
  <Company/>
  <LinksUpToDate>false</LinksUpToDate>
  <CharactersWithSpaces>21742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76</cp:revision>
  <dcterms:created xsi:type="dcterms:W3CDTF">2021-05-08T08:32:00Z</dcterms:created>
  <dcterms:modified xsi:type="dcterms:W3CDTF">2021-08-06T06:33:00Z</dcterms:modified>
</cp:coreProperties>
</file>